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A3659" w:rsidRPr="00362387" w:rsidRDefault="00851C35" w:rsidP="00A817D0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PROJETO DE </w:t>
      </w:r>
      <w:r w:rsidR="00ED70CA" w:rsidRPr="00362387">
        <w:rPr>
          <w:rFonts w:ascii="Arial" w:hAnsi="Arial" w:cs="Arial"/>
          <w:b/>
          <w:bCs/>
          <w:sz w:val="22"/>
          <w:szCs w:val="22"/>
        </w:rPr>
        <w:t>LEI Nº</w:t>
      </w:r>
      <w:r w:rsidR="00FF2433" w:rsidRPr="00362387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018</w:t>
      </w:r>
      <w:r w:rsidR="00EA3659" w:rsidRPr="00362387">
        <w:rPr>
          <w:rFonts w:ascii="Arial" w:hAnsi="Arial" w:cs="Arial"/>
          <w:b/>
          <w:bCs/>
          <w:sz w:val="22"/>
          <w:szCs w:val="22"/>
        </w:rPr>
        <w:t xml:space="preserve">, DE </w:t>
      </w:r>
      <w:r w:rsidR="00951563">
        <w:rPr>
          <w:rFonts w:ascii="Arial" w:hAnsi="Arial" w:cs="Arial"/>
          <w:b/>
          <w:bCs/>
          <w:sz w:val="22"/>
          <w:szCs w:val="22"/>
        </w:rPr>
        <w:t>23</w:t>
      </w:r>
      <w:r w:rsidR="00EA3659" w:rsidRPr="00362387">
        <w:rPr>
          <w:rFonts w:ascii="Arial" w:hAnsi="Arial" w:cs="Arial"/>
          <w:b/>
          <w:bCs/>
          <w:sz w:val="22"/>
          <w:szCs w:val="22"/>
        </w:rPr>
        <w:t xml:space="preserve"> DE </w:t>
      </w:r>
      <w:r w:rsidR="00ED70CA" w:rsidRPr="00362387">
        <w:rPr>
          <w:rFonts w:ascii="Arial" w:hAnsi="Arial" w:cs="Arial"/>
          <w:b/>
          <w:bCs/>
          <w:sz w:val="22"/>
          <w:szCs w:val="22"/>
        </w:rPr>
        <w:t>FEVEREIRO</w:t>
      </w:r>
      <w:r w:rsidR="00EA3659" w:rsidRPr="00362387">
        <w:rPr>
          <w:rFonts w:ascii="Arial" w:hAnsi="Arial" w:cs="Arial"/>
          <w:b/>
          <w:bCs/>
          <w:sz w:val="22"/>
          <w:szCs w:val="22"/>
        </w:rPr>
        <w:t xml:space="preserve"> DE 201</w:t>
      </w:r>
      <w:r w:rsidR="00951563">
        <w:rPr>
          <w:rFonts w:ascii="Arial" w:hAnsi="Arial" w:cs="Arial"/>
          <w:b/>
          <w:bCs/>
          <w:sz w:val="22"/>
          <w:szCs w:val="22"/>
        </w:rPr>
        <w:t>7</w:t>
      </w:r>
      <w:r w:rsidR="00EA3659" w:rsidRPr="00362387">
        <w:rPr>
          <w:rFonts w:ascii="Arial" w:hAnsi="Arial" w:cs="Arial"/>
          <w:b/>
          <w:bCs/>
          <w:sz w:val="22"/>
          <w:szCs w:val="22"/>
        </w:rPr>
        <w:t>.</w:t>
      </w:r>
    </w:p>
    <w:p w:rsidR="00EA3659" w:rsidRPr="00362387" w:rsidRDefault="00EA3659" w:rsidP="00A817D0">
      <w:pPr>
        <w:spacing w:before="120"/>
        <w:rPr>
          <w:rFonts w:ascii="Arial" w:hAnsi="Arial" w:cs="Arial"/>
          <w:sz w:val="22"/>
          <w:szCs w:val="22"/>
        </w:rPr>
      </w:pPr>
    </w:p>
    <w:p w:rsidR="00EA3659" w:rsidRPr="00362387" w:rsidRDefault="00EA3659" w:rsidP="000B10FD">
      <w:pPr>
        <w:spacing w:before="120"/>
        <w:ind w:left="5103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bCs/>
          <w:sz w:val="22"/>
          <w:szCs w:val="22"/>
          <w:lang w:val="pt-PT"/>
        </w:rPr>
        <w:t>CONCEDE ANISTIA DE MULTAS E REMISSÃO DE JUROS, TOTAL OU PARCIAL DOS DÉBITOS TRIBUTÁRIOS E NÃO-TRIBUTÁRIOS, LANÇADOS OU NÃO EM DÍVIDA ATIVA E DÁ OUTRAS PROVIDÊNCIAS.</w:t>
      </w:r>
    </w:p>
    <w:p w:rsidR="00EA3659" w:rsidRPr="00362387" w:rsidRDefault="00EA3659" w:rsidP="00EA3659">
      <w:pPr>
        <w:spacing w:before="120"/>
        <w:rPr>
          <w:rFonts w:ascii="Arial" w:hAnsi="Arial" w:cs="Arial"/>
          <w:sz w:val="22"/>
          <w:szCs w:val="22"/>
          <w:lang w:val="pt-PT"/>
        </w:rPr>
      </w:pPr>
      <w:r w:rsidRPr="00362387">
        <w:rPr>
          <w:rFonts w:ascii="Arial" w:hAnsi="Arial" w:cs="Arial"/>
          <w:sz w:val="22"/>
          <w:szCs w:val="22"/>
          <w:lang w:val="pt-PT"/>
        </w:rPr>
        <w:t> </w:t>
      </w:r>
    </w:p>
    <w:p w:rsidR="000B10FD" w:rsidRPr="00362387" w:rsidRDefault="000B10FD" w:rsidP="009D0BE8">
      <w:pPr>
        <w:tabs>
          <w:tab w:val="left" w:pos="4253"/>
        </w:tabs>
        <w:jc w:val="center"/>
        <w:rPr>
          <w:rFonts w:ascii="Arial" w:hAnsi="Arial" w:cs="Arial"/>
          <w:b/>
          <w:bCs/>
          <w:snapToGrid w:val="0"/>
          <w:sz w:val="22"/>
          <w:szCs w:val="22"/>
        </w:rPr>
      </w:pPr>
    </w:p>
    <w:p w:rsidR="004368C1" w:rsidRPr="00362387" w:rsidRDefault="00EA3659" w:rsidP="000B10FD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bCs/>
          <w:sz w:val="22"/>
          <w:szCs w:val="22"/>
        </w:rPr>
        <w:t>Art. 1º</w:t>
      </w:r>
      <w:r w:rsidRPr="00362387">
        <w:rPr>
          <w:rFonts w:ascii="Arial" w:hAnsi="Arial" w:cs="Arial"/>
          <w:sz w:val="22"/>
          <w:szCs w:val="22"/>
        </w:rPr>
        <w:t xml:space="preserve"> Aos contribuintes inscritos ou não em dívida ativa, decorrentes de créditos tributários e </w:t>
      </w:r>
      <w:proofErr w:type="spellStart"/>
      <w:proofErr w:type="gramStart"/>
      <w:r w:rsidRPr="00362387">
        <w:rPr>
          <w:rFonts w:ascii="Arial" w:hAnsi="Arial" w:cs="Arial"/>
          <w:sz w:val="22"/>
          <w:szCs w:val="22"/>
        </w:rPr>
        <w:t>não-tributários</w:t>
      </w:r>
      <w:proofErr w:type="spellEnd"/>
      <w:proofErr w:type="gramEnd"/>
      <w:r w:rsidRPr="00362387">
        <w:rPr>
          <w:rFonts w:ascii="Arial" w:hAnsi="Arial" w:cs="Arial"/>
          <w:sz w:val="22"/>
          <w:szCs w:val="22"/>
        </w:rPr>
        <w:t>, objeto ou não de ações judiciais e vencidos até o dia 31 de dezembro de 201</w:t>
      </w:r>
      <w:r w:rsidR="0084079F">
        <w:rPr>
          <w:rFonts w:ascii="Arial" w:hAnsi="Arial" w:cs="Arial"/>
          <w:sz w:val="22"/>
          <w:szCs w:val="22"/>
        </w:rPr>
        <w:t>6</w:t>
      </w:r>
      <w:r w:rsidRPr="00362387">
        <w:rPr>
          <w:rFonts w:ascii="Arial" w:hAnsi="Arial" w:cs="Arial"/>
          <w:sz w:val="22"/>
          <w:szCs w:val="22"/>
        </w:rPr>
        <w:t xml:space="preserve">, será </w:t>
      </w:r>
      <w:r w:rsidR="0084079F">
        <w:rPr>
          <w:rFonts w:ascii="Arial" w:hAnsi="Arial" w:cs="Arial"/>
          <w:sz w:val="22"/>
          <w:szCs w:val="22"/>
        </w:rPr>
        <w:t>concedida</w:t>
      </w:r>
      <w:r w:rsidRPr="00362387">
        <w:rPr>
          <w:rFonts w:ascii="Arial" w:hAnsi="Arial" w:cs="Arial"/>
          <w:sz w:val="22"/>
          <w:szCs w:val="22"/>
        </w:rPr>
        <w:t xml:space="preserve"> anistia do pagamento da multa e remissão dos juros de caráter moratório ou </w:t>
      </w:r>
      <w:proofErr w:type="spellStart"/>
      <w:r w:rsidRPr="00362387">
        <w:rPr>
          <w:rFonts w:ascii="Arial" w:hAnsi="Arial" w:cs="Arial"/>
          <w:sz w:val="22"/>
          <w:szCs w:val="22"/>
        </w:rPr>
        <w:t>sancionatório</w:t>
      </w:r>
      <w:proofErr w:type="spellEnd"/>
      <w:r w:rsidRPr="00362387">
        <w:rPr>
          <w:rFonts w:ascii="Arial" w:hAnsi="Arial" w:cs="Arial"/>
          <w:sz w:val="22"/>
          <w:szCs w:val="22"/>
        </w:rPr>
        <w:t>, na forma prevista nesta Lei.</w:t>
      </w:r>
    </w:p>
    <w:p w:rsidR="00EA3659" w:rsidRPr="00362387" w:rsidRDefault="00EA3659" w:rsidP="000B10FD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bCs/>
          <w:sz w:val="22"/>
          <w:szCs w:val="22"/>
        </w:rPr>
        <w:t>§ 1º</w:t>
      </w:r>
      <w:r w:rsidRPr="00362387">
        <w:rPr>
          <w:rFonts w:ascii="Arial" w:hAnsi="Arial" w:cs="Arial"/>
          <w:sz w:val="22"/>
          <w:szCs w:val="22"/>
        </w:rPr>
        <w:t xml:space="preserve">. Os contribuintes que efetuarem o pagamento integral de seus débitos em até </w:t>
      </w:r>
      <w:r w:rsidR="00ED70CA" w:rsidRPr="00362387">
        <w:rPr>
          <w:rFonts w:ascii="Arial" w:hAnsi="Arial" w:cs="Arial"/>
          <w:sz w:val="22"/>
          <w:szCs w:val="22"/>
        </w:rPr>
        <w:t>06</w:t>
      </w:r>
      <w:r w:rsidRPr="00362387">
        <w:rPr>
          <w:rFonts w:ascii="Arial" w:hAnsi="Arial" w:cs="Arial"/>
          <w:sz w:val="22"/>
          <w:szCs w:val="22"/>
        </w:rPr>
        <w:t xml:space="preserve"> (</w:t>
      </w:r>
      <w:r w:rsidR="00ED70CA" w:rsidRPr="00362387">
        <w:rPr>
          <w:rFonts w:ascii="Arial" w:hAnsi="Arial" w:cs="Arial"/>
          <w:sz w:val="22"/>
          <w:szCs w:val="22"/>
        </w:rPr>
        <w:t>seis</w:t>
      </w:r>
      <w:r w:rsidRPr="00362387">
        <w:rPr>
          <w:rFonts w:ascii="Arial" w:hAnsi="Arial" w:cs="Arial"/>
          <w:sz w:val="22"/>
          <w:szCs w:val="22"/>
        </w:rPr>
        <w:t>) parcelas mensais, inscritos ou não em dívida ativa, gozarão de 100% (cem por cento) de desconto da multa e nos juros incidentes.</w:t>
      </w:r>
    </w:p>
    <w:p w:rsidR="00EA3659" w:rsidRPr="00362387" w:rsidRDefault="00EA3659" w:rsidP="000B10FD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bCs/>
          <w:sz w:val="22"/>
          <w:szCs w:val="22"/>
        </w:rPr>
        <w:t xml:space="preserve">§ 2°. </w:t>
      </w:r>
      <w:r w:rsidRPr="00362387">
        <w:rPr>
          <w:rFonts w:ascii="Arial" w:hAnsi="Arial" w:cs="Arial"/>
          <w:sz w:val="22"/>
          <w:szCs w:val="22"/>
        </w:rPr>
        <w:t xml:space="preserve">O contribuinte poderá optar pelo pagamento parcelado em até </w:t>
      </w:r>
      <w:r w:rsidR="00163686" w:rsidRPr="00362387">
        <w:rPr>
          <w:rFonts w:ascii="Arial" w:hAnsi="Arial" w:cs="Arial"/>
          <w:sz w:val="22"/>
          <w:szCs w:val="22"/>
        </w:rPr>
        <w:t>12</w:t>
      </w:r>
      <w:r w:rsidRPr="00362387">
        <w:rPr>
          <w:rFonts w:ascii="Arial" w:hAnsi="Arial" w:cs="Arial"/>
          <w:sz w:val="22"/>
          <w:szCs w:val="22"/>
        </w:rPr>
        <w:t xml:space="preserve"> (</w:t>
      </w:r>
      <w:r w:rsidR="00163686" w:rsidRPr="00362387">
        <w:rPr>
          <w:rFonts w:ascii="Arial" w:hAnsi="Arial" w:cs="Arial"/>
          <w:sz w:val="22"/>
          <w:szCs w:val="22"/>
        </w:rPr>
        <w:t>doze</w:t>
      </w:r>
      <w:r w:rsidRPr="00362387">
        <w:rPr>
          <w:rFonts w:ascii="Arial" w:hAnsi="Arial" w:cs="Arial"/>
          <w:sz w:val="22"/>
          <w:szCs w:val="22"/>
        </w:rPr>
        <w:t>) parcelas mensais e consecutivas com desconto de 80 % (oitenta por cento) na multa e juros</w:t>
      </w:r>
      <w:r w:rsidR="00851C35">
        <w:rPr>
          <w:rFonts w:ascii="Arial" w:hAnsi="Arial" w:cs="Arial"/>
          <w:sz w:val="22"/>
          <w:szCs w:val="22"/>
        </w:rPr>
        <w:t>;</w:t>
      </w:r>
      <w:r w:rsidRPr="00362387">
        <w:rPr>
          <w:rFonts w:ascii="Arial" w:hAnsi="Arial" w:cs="Arial"/>
          <w:sz w:val="22"/>
          <w:szCs w:val="22"/>
        </w:rPr>
        <w:t xml:space="preserve"> em até </w:t>
      </w:r>
      <w:r w:rsidR="00851C35">
        <w:rPr>
          <w:rFonts w:ascii="Arial" w:hAnsi="Arial" w:cs="Arial"/>
          <w:sz w:val="22"/>
          <w:szCs w:val="22"/>
        </w:rPr>
        <w:t>18</w:t>
      </w:r>
      <w:r w:rsidRPr="00362387">
        <w:rPr>
          <w:rFonts w:ascii="Arial" w:hAnsi="Arial" w:cs="Arial"/>
          <w:sz w:val="22"/>
          <w:szCs w:val="22"/>
        </w:rPr>
        <w:t xml:space="preserve"> (</w:t>
      </w:r>
      <w:r w:rsidR="00851C35">
        <w:rPr>
          <w:rFonts w:ascii="Arial" w:hAnsi="Arial" w:cs="Arial"/>
          <w:sz w:val="22"/>
          <w:szCs w:val="22"/>
        </w:rPr>
        <w:t>dezoito</w:t>
      </w:r>
      <w:r w:rsidRPr="00362387">
        <w:rPr>
          <w:rFonts w:ascii="Arial" w:hAnsi="Arial" w:cs="Arial"/>
          <w:sz w:val="22"/>
          <w:szCs w:val="22"/>
        </w:rPr>
        <w:t xml:space="preserve">) parcelas mensais </w:t>
      </w:r>
      <w:r w:rsidR="0084079F">
        <w:rPr>
          <w:rFonts w:ascii="Arial" w:hAnsi="Arial" w:cs="Arial"/>
          <w:sz w:val="22"/>
          <w:szCs w:val="22"/>
        </w:rPr>
        <w:t xml:space="preserve">e consecutivas com desconto de </w:t>
      </w:r>
      <w:r w:rsidR="00851C35">
        <w:rPr>
          <w:rFonts w:ascii="Arial" w:hAnsi="Arial" w:cs="Arial"/>
          <w:sz w:val="22"/>
          <w:szCs w:val="22"/>
        </w:rPr>
        <w:t>60</w:t>
      </w:r>
      <w:r w:rsidRPr="00362387">
        <w:rPr>
          <w:rFonts w:ascii="Arial" w:hAnsi="Arial" w:cs="Arial"/>
          <w:sz w:val="22"/>
          <w:szCs w:val="22"/>
        </w:rPr>
        <w:t>% (sessenta por cento) na multa e juros</w:t>
      </w:r>
      <w:r w:rsidR="00851C35">
        <w:rPr>
          <w:rFonts w:ascii="Arial" w:hAnsi="Arial" w:cs="Arial"/>
          <w:sz w:val="22"/>
          <w:szCs w:val="22"/>
        </w:rPr>
        <w:t>; ou em até 24 (vinte e quatro) parcelas mensais e consecutivas com desconto de 40% (quarenta por cento)</w:t>
      </w:r>
      <w:r w:rsidRPr="00362387">
        <w:rPr>
          <w:rFonts w:ascii="Arial" w:hAnsi="Arial" w:cs="Arial"/>
          <w:sz w:val="22"/>
          <w:szCs w:val="22"/>
        </w:rPr>
        <w:t>.</w:t>
      </w:r>
    </w:p>
    <w:p w:rsidR="00EA3659" w:rsidRPr="00362387" w:rsidRDefault="00EA3659" w:rsidP="000B10FD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sz w:val="22"/>
          <w:szCs w:val="22"/>
        </w:rPr>
        <w:t>§ 3º</w:t>
      </w:r>
      <w:r w:rsidRPr="00362387">
        <w:rPr>
          <w:rFonts w:ascii="Arial" w:hAnsi="Arial" w:cs="Arial"/>
          <w:sz w:val="22"/>
          <w:szCs w:val="22"/>
        </w:rPr>
        <w:t xml:space="preserve"> Com relação às dívidas de IPTU (Imposto Predial e Territorial Urbano) somente serão beneficiados com a presente Lei </w:t>
      </w:r>
      <w:r w:rsidR="0084079F">
        <w:rPr>
          <w:rFonts w:ascii="Arial" w:hAnsi="Arial" w:cs="Arial"/>
          <w:sz w:val="22"/>
          <w:szCs w:val="22"/>
        </w:rPr>
        <w:t>os proprietários que possuam somente 01(um) imóvel cadastrado</w:t>
      </w:r>
      <w:r w:rsidRPr="00362387">
        <w:rPr>
          <w:rFonts w:ascii="Arial" w:hAnsi="Arial" w:cs="Arial"/>
          <w:sz w:val="22"/>
          <w:szCs w:val="22"/>
        </w:rPr>
        <w:t>.</w:t>
      </w:r>
    </w:p>
    <w:p w:rsidR="00EA3659" w:rsidRPr="00362387" w:rsidRDefault="00EA3659" w:rsidP="000B10FD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sz w:val="22"/>
          <w:szCs w:val="22"/>
        </w:rPr>
        <w:t>§ 4º</w:t>
      </w:r>
      <w:r w:rsidRPr="00362387">
        <w:rPr>
          <w:rFonts w:ascii="Arial" w:hAnsi="Arial" w:cs="Arial"/>
          <w:sz w:val="22"/>
          <w:szCs w:val="22"/>
        </w:rPr>
        <w:t xml:space="preserve"> Incluem-se na anistia do pagamento da multa e remissão dos juros as decorrentes de processos administrativos fiscais concluídos até 31/12/201</w:t>
      </w:r>
      <w:r w:rsidR="0084079F">
        <w:rPr>
          <w:rFonts w:ascii="Arial" w:hAnsi="Arial" w:cs="Arial"/>
          <w:sz w:val="22"/>
          <w:szCs w:val="22"/>
        </w:rPr>
        <w:t>6</w:t>
      </w:r>
      <w:r w:rsidRPr="00362387">
        <w:rPr>
          <w:rFonts w:ascii="Arial" w:hAnsi="Arial" w:cs="Arial"/>
          <w:sz w:val="22"/>
          <w:szCs w:val="22"/>
        </w:rPr>
        <w:t>.</w:t>
      </w:r>
    </w:p>
    <w:p w:rsidR="00EA3659" w:rsidRPr="00362387" w:rsidRDefault="00EA3659" w:rsidP="000B10FD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bCs/>
          <w:sz w:val="22"/>
          <w:szCs w:val="22"/>
        </w:rPr>
        <w:t>Art. 2º</w:t>
      </w:r>
      <w:r w:rsidRPr="00362387">
        <w:rPr>
          <w:rFonts w:ascii="Arial" w:hAnsi="Arial" w:cs="Arial"/>
          <w:sz w:val="22"/>
          <w:szCs w:val="22"/>
        </w:rPr>
        <w:t xml:space="preserve"> O parcelamento somente será concedido mediante TERMO DE CONFISSÃO DE DÍVIDA E COMPROMISSO DE PAGAMENTO, contendo o valor total da dívida, correção monetária, multa e juros à época, nos termos da lei vigente e sua discriminação, Exercício por Exercício e por espécie.</w:t>
      </w:r>
    </w:p>
    <w:p w:rsidR="00EA3659" w:rsidRPr="00362387" w:rsidRDefault="00EA3659" w:rsidP="000B10FD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bCs/>
          <w:sz w:val="22"/>
          <w:szCs w:val="22"/>
        </w:rPr>
        <w:t>§ 1º</w:t>
      </w:r>
      <w:r w:rsidRPr="00362387">
        <w:rPr>
          <w:rFonts w:ascii="Arial" w:hAnsi="Arial" w:cs="Arial"/>
          <w:sz w:val="22"/>
          <w:szCs w:val="22"/>
        </w:rPr>
        <w:t xml:space="preserve"> O Termo de Confissão de Dívida conterá cláusula de cancelamento do benefício na hipótese do não pagamento de 02 (duas) parcelas consecutivas;</w:t>
      </w:r>
    </w:p>
    <w:p w:rsidR="00EA3659" w:rsidRPr="00362387" w:rsidRDefault="00EA3659" w:rsidP="000B10FD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sz w:val="22"/>
          <w:szCs w:val="22"/>
        </w:rPr>
        <w:t>I</w:t>
      </w:r>
      <w:r w:rsidRPr="00362387">
        <w:rPr>
          <w:rFonts w:ascii="Arial" w:hAnsi="Arial" w:cs="Arial"/>
          <w:sz w:val="22"/>
          <w:szCs w:val="22"/>
        </w:rPr>
        <w:t xml:space="preserve"> – na hipótese de cancelamento do beneficio, será antecipado o vencimento do saldo devedor;</w:t>
      </w:r>
    </w:p>
    <w:p w:rsidR="00EA3659" w:rsidRPr="00362387" w:rsidRDefault="00EA3659" w:rsidP="000B10FD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sz w:val="22"/>
          <w:szCs w:val="22"/>
        </w:rPr>
        <w:t>II</w:t>
      </w:r>
      <w:r w:rsidRPr="00362387">
        <w:rPr>
          <w:rFonts w:ascii="Arial" w:hAnsi="Arial" w:cs="Arial"/>
          <w:sz w:val="22"/>
          <w:szCs w:val="22"/>
        </w:rPr>
        <w:t xml:space="preserve"> – o cancelamento do benefício terá efeito retroativo ao da data da sua concessão, sendo descontadas as parcelas pagas, e o valor atualizado, acrescentando a correção monetária, multa e juros do período, conforme determina o Código Tributário Municipal.</w:t>
      </w:r>
    </w:p>
    <w:p w:rsidR="00EA3659" w:rsidRPr="00362387" w:rsidRDefault="00EA3659" w:rsidP="000B10FD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bCs/>
          <w:sz w:val="22"/>
          <w:szCs w:val="22"/>
        </w:rPr>
        <w:t xml:space="preserve">§ 2º </w:t>
      </w:r>
      <w:r w:rsidRPr="00362387">
        <w:rPr>
          <w:rFonts w:ascii="Arial" w:hAnsi="Arial" w:cs="Arial"/>
          <w:sz w:val="22"/>
          <w:szCs w:val="22"/>
        </w:rPr>
        <w:t>As parcelas terão valores fixos, e quando ocorrer atraso no pagamento incidirá correção monetária e juros, conforme determina o Código Tributário Municipal.</w:t>
      </w:r>
    </w:p>
    <w:p w:rsidR="00EA3659" w:rsidRPr="00362387" w:rsidRDefault="00EA3659" w:rsidP="000B10FD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bCs/>
          <w:sz w:val="22"/>
          <w:szCs w:val="22"/>
        </w:rPr>
        <w:t xml:space="preserve">§ 3º </w:t>
      </w:r>
      <w:r w:rsidRPr="00362387">
        <w:rPr>
          <w:rFonts w:ascii="Arial" w:hAnsi="Arial" w:cs="Arial"/>
          <w:sz w:val="22"/>
          <w:szCs w:val="22"/>
        </w:rPr>
        <w:t>O parcelamento somente será considerado efetivado mediante o pagamento da primeira parcela, que deverá ocorrer na data da assinatura do Termo de Confissão de Dívida.</w:t>
      </w:r>
    </w:p>
    <w:p w:rsidR="00EA3659" w:rsidRPr="00362387" w:rsidRDefault="00EA3659" w:rsidP="000B10FD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bCs/>
          <w:sz w:val="22"/>
          <w:szCs w:val="22"/>
        </w:rPr>
        <w:t>Art. 3º</w:t>
      </w:r>
      <w:r w:rsidRPr="00362387">
        <w:rPr>
          <w:rFonts w:ascii="Arial" w:hAnsi="Arial" w:cs="Arial"/>
          <w:sz w:val="22"/>
          <w:szCs w:val="22"/>
        </w:rPr>
        <w:t xml:space="preserve"> Os contribuintes que desejarem os benefícios previstos nesta Lei deverão efetuar o pagamento ou o parcelamento do débito, no período correspondente da entrada em vigor da presente lei, até 31 de </w:t>
      </w:r>
      <w:r w:rsidR="00924FFF" w:rsidRPr="00362387">
        <w:rPr>
          <w:rFonts w:ascii="Arial" w:hAnsi="Arial" w:cs="Arial"/>
          <w:sz w:val="22"/>
          <w:szCs w:val="22"/>
        </w:rPr>
        <w:t>maio</w:t>
      </w:r>
      <w:r w:rsidRPr="00362387">
        <w:rPr>
          <w:rFonts w:ascii="Arial" w:hAnsi="Arial" w:cs="Arial"/>
          <w:sz w:val="22"/>
          <w:szCs w:val="22"/>
        </w:rPr>
        <w:t xml:space="preserve"> de 201</w:t>
      </w:r>
      <w:r w:rsidR="001944A0">
        <w:rPr>
          <w:rFonts w:ascii="Arial" w:hAnsi="Arial" w:cs="Arial"/>
          <w:sz w:val="22"/>
          <w:szCs w:val="22"/>
        </w:rPr>
        <w:t>7</w:t>
      </w:r>
      <w:r w:rsidRPr="00362387">
        <w:rPr>
          <w:rFonts w:ascii="Arial" w:hAnsi="Arial" w:cs="Arial"/>
          <w:sz w:val="22"/>
          <w:szCs w:val="22"/>
        </w:rPr>
        <w:t>.</w:t>
      </w:r>
    </w:p>
    <w:p w:rsidR="00EA3659" w:rsidRPr="00362387" w:rsidRDefault="00EA3659" w:rsidP="000B10FD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bCs/>
          <w:sz w:val="22"/>
          <w:szCs w:val="22"/>
        </w:rPr>
        <w:lastRenderedPageBreak/>
        <w:t xml:space="preserve">Art. 4° </w:t>
      </w:r>
      <w:r w:rsidRPr="00362387">
        <w:rPr>
          <w:rFonts w:ascii="Arial" w:hAnsi="Arial" w:cs="Arial"/>
          <w:bCs/>
          <w:sz w:val="22"/>
          <w:szCs w:val="22"/>
        </w:rPr>
        <w:t>Recebido o valor à vista ou efetuado o parcelamento do débito, o Município informará ao Poder Judiciário o pagamento ou parcelamento, para fins de suspensão ou baixa do processo de</w:t>
      </w:r>
      <w:r w:rsidRPr="00362387">
        <w:rPr>
          <w:rFonts w:ascii="Arial" w:hAnsi="Arial" w:cs="Arial"/>
          <w:sz w:val="22"/>
          <w:szCs w:val="22"/>
        </w:rPr>
        <w:t xml:space="preserve"> Execução Fiscal, conforme modalidade de pagamento escolhida pelo contribuinte.</w:t>
      </w:r>
    </w:p>
    <w:p w:rsidR="00EA3659" w:rsidRPr="00362387" w:rsidRDefault="00EA3659" w:rsidP="000B10FD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bCs/>
          <w:sz w:val="22"/>
          <w:szCs w:val="22"/>
        </w:rPr>
        <w:t>Art. 5º</w:t>
      </w:r>
      <w:r w:rsidRPr="00362387">
        <w:rPr>
          <w:rFonts w:ascii="Arial" w:hAnsi="Arial" w:cs="Arial"/>
          <w:sz w:val="22"/>
          <w:szCs w:val="22"/>
        </w:rPr>
        <w:t xml:space="preserve"> O parcelamento será cancelado automaticamente, independente de aviso prévio ou notificação:</w:t>
      </w:r>
    </w:p>
    <w:p w:rsidR="00EA3659" w:rsidRPr="00362387" w:rsidRDefault="00EA3659" w:rsidP="000B10FD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bCs/>
          <w:sz w:val="22"/>
          <w:szCs w:val="22"/>
        </w:rPr>
        <w:t xml:space="preserve">I </w:t>
      </w:r>
      <w:r w:rsidRPr="00362387">
        <w:rPr>
          <w:rFonts w:ascii="Arial" w:hAnsi="Arial" w:cs="Arial"/>
          <w:bCs/>
          <w:sz w:val="22"/>
          <w:szCs w:val="22"/>
        </w:rPr>
        <w:t>–</w:t>
      </w:r>
      <w:r w:rsidRPr="00362387">
        <w:rPr>
          <w:rFonts w:ascii="Arial" w:hAnsi="Arial" w:cs="Arial"/>
          <w:b/>
          <w:bCs/>
          <w:sz w:val="22"/>
          <w:szCs w:val="22"/>
        </w:rPr>
        <w:t xml:space="preserve"> </w:t>
      </w:r>
      <w:r w:rsidRPr="00362387">
        <w:rPr>
          <w:rFonts w:ascii="Arial" w:hAnsi="Arial" w:cs="Arial"/>
          <w:sz w:val="22"/>
          <w:szCs w:val="22"/>
        </w:rPr>
        <w:t xml:space="preserve">se o contribuinte atrasar </w:t>
      </w:r>
      <w:proofErr w:type="gramStart"/>
      <w:r w:rsidRPr="00362387">
        <w:rPr>
          <w:rFonts w:ascii="Arial" w:hAnsi="Arial" w:cs="Arial"/>
          <w:sz w:val="22"/>
          <w:szCs w:val="22"/>
        </w:rPr>
        <w:t>2</w:t>
      </w:r>
      <w:proofErr w:type="gramEnd"/>
      <w:r w:rsidRPr="00362387">
        <w:rPr>
          <w:rFonts w:ascii="Arial" w:hAnsi="Arial" w:cs="Arial"/>
          <w:sz w:val="22"/>
          <w:szCs w:val="22"/>
        </w:rPr>
        <w:t xml:space="preserve"> (duas) parcelas consecutivas;</w:t>
      </w:r>
    </w:p>
    <w:p w:rsidR="00EA3659" w:rsidRPr="00362387" w:rsidRDefault="00EA3659" w:rsidP="00D839F4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 w:rsidRPr="00362387">
        <w:rPr>
          <w:rFonts w:ascii="Arial" w:hAnsi="Arial" w:cs="Arial"/>
          <w:b/>
          <w:bCs/>
          <w:sz w:val="22"/>
          <w:szCs w:val="22"/>
        </w:rPr>
        <w:t>II</w:t>
      </w:r>
      <w:r w:rsidRPr="00362387">
        <w:rPr>
          <w:rFonts w:ascii="Arial" w:hAnsi="Arial" w:cs="Arial"/>
          <w:bCs/>
          <w:sz w:val="22"/>
          <w:szCs w:val="22"/>
        </w:rPr>
        <w:t xml:space="preserve"> –</w:t>
      </w:r>
      <w:r w:rsidRPr="00362387">
        <w:rPr>
          <w:rFonts w:ascii="Arial" w:hAnsi="Arial" w:cs="Arial"/>
          <w:b/>
          <w:bCs/>
          <w:sz w:val="22"/>
          <w:szCs w:val="22"/>
        </w:rPr>
        <w:t xml:space="preserve"> </w:t>
      </w:r>
      <w:r w:rsidRPr="00362387">
        <w:rPr>
          <w:rFonts w:ascii="Arial" w:hAnsi="Arial" w:cs="Arial"/>
          <w:sz w:val="22"/>
          <w:szCs w:val="22"/>
        </w:rPr>
        <w:t>se deixar de pagar ou cumprir com a regularidade os tributos municipais devidos a qualquer título e demais débitos com o Município.</w:t>
      </w:r>
    </w:p>
    <w:p w:rsidR="00EA3659" w:rsidRPr="00362387" w:rsidRDefault="001944A0" w:rsidP="00D839F4">
      <w:pPr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Art. 6</w:t>
      </w:r>
      <w:r w:rsidR="00EA3659" w:rsidRPr="00362387">
        <w:rPr>
          <w:rFonts w:ascii="Arial" w:hAnsi="Arial" w:cs="Arial"/>
          <w:b/>
          <w:bCs/>
          <w:sz w:val="22"/>
          <w:szCs w:val="22"/>
        </w:rPr>
        <w:t>º</w:t>
      </w:r>
      <w:r w:rsidR="00EA3659" w:rsidRPr="00362387">
        <w:rPr>
          <w:rFonts w:ascii="Arial" w:hAnsi="Arial" w:cs="Arial"/>
          <w:sz w:val="22"/>
          <w:szCs w:val="22"/>
        </w:rPr>
        <w:t xml:space="preserve"> Todas as condições estabelecidas nesta Lei alcançarão também os contribuintes que </w:t>
      </w:r>
      <w:proofErr w:type="gramStart"/>
      <w:r w:rsidR="00EA3659" w:rsidRPr="00362387">
        <w:rPr>
          <w:rFonts w:ascii="Arial" w:hAnsi="Arial" w:cs="Arial"/>
          <w:sz w:val="22"/>
          <w:szCs w:val="22"/>
        </w:rPr>
        <w:t>haviam</w:t>
      </w:r>
      <w:proofErr w:type="gramEnd"/>
      <w:r w:rsidR="00EA3659" w:rsidRPr="00362387">
        <w:rPr>
          <w:rFonts w:ascii="Arial" w:hAnsi="Arial" w:cs="Arial"/>
          <w:sz w:val="22"/>
          <w:szCs w:val="22"/>
        </w:rPr>
        <w:t xml:space="preserve"> anteriormente acordado o parcelamento de suas dívidas, no tocante ao seu saldo devedor residual atualizado.</w:t>
      </w:r>
    </w:p>
    <w:p w:rsidR="00EA3659" w:rsidRPr="00362387" w:rsidRDefault="001944A0" w:rsidP="00D839F4">
      <w:pPr>
        <w:tabs>
          <w:tab w:val="left" w:pos="1440"/>
        </w:tabs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Art. 7</w:t>
      </w:r>
      <w:r w:rsidR="00EA3659" w:rsidRPr="00362387">
        <w:rPr>
          <w:rFonts w:ascii="Arial" w:hAnsi="Arial" w:cs="Arial"/>
          <w:b/>
          <w:bCs/>
          <w:sz w:val="22"/>
          <w:szCs w:val="22"/>
        </w:rPr>
        <w:t>º</w:t>
      </w:r>
      <w:r w:rsidR="00EA3659" w:rsidRPr="00362387">
        <w:rPr>
          <w:rFonts w:ascii="Arial" w:hAnsi="Arial" w:cs="Arial"/>
          <w:sz w:val="22"/>
          <w:szCs w:val="22"/>
        </w:rPr>
        <w:t xml:space="preserve"> O Poder Executivo regulamentará, no que couber, a presente Lei, especialmente quanto à fixação, por Decreto, do valor mínimo de cada parcela.</w:t>
      </w:r>
    </w:p>
    <w:p w:rsidR="00EA3659" w:rsidRPr="00362387" w:rsidRDefault="001944A0" w:rsidP="00D839F4">
      <w:pPr>
        <w:tabs>
          <w:tab w:val="left" w:pos="1440"/>
        </w:tabs>
        <w:spacing w:before="120"/>
        <w:ind w:firstLine="1418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Art. 8</w:t>
      </w:r>
      <w:r w:rsidR="00EA3659" w:rsidRPr="00362387">
        <w:rPr>
          <w:rFonts w:ascii="Arial" w:hAnsi="Arial" w:cs="Arial"/>
          <w:b/>
          <w:bCs/>
          <w:sz w:val="22"/>
          <w:szCs w:val="22"/>
        </w:rPr>
        <w:t>º</w:t>
      </w:r>
      <w:r w:rsidR="00EA3659" w:rsidRPr="00362387">
        <w:rPr>
          <w:rFonts w:ascii="Arial" w:hAnsi="Arial" w:cs="Arial"/>
          <w:sz w:val="22"/>
          <w:szCs w:val="22"/>
        </w:rPr>
        <w:t xml:space="preserve"> Os acordos realizados sob a égide desta Lei permanecerão válidos e eficazes enquanto em cumprimento, mesmo após o térmi</w:t>
      </w:r>
      <w:r w:rsidR="00EB2A45" w:rsidRPr="00362387">
        <w:rPr>
          <w:rFonts w:ascii="Arial" w:hAnsi="Arial" w:cs="Arial"/>
          <w:sz w:val="22"/>
          <w:szCs w:val="22"/>
        </w:rPr>
        <w:t>no da eficácia da presente Lei.</w:t>
      </w:r>
    </w:p>
    <w:p w:rsidR="00EA3659" w:rsidRPr="00362387" w:rsidRDefault="001944A0" w:rsidP="00D839F4">
      <w:pPr>
        <w:tabs>
          <w:tab w:val="left" w:pos="1440"/>
        </w:tabs>
        <w:spacing w:before="120"/>
        <w:ind w:firstLine="141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Art. 9º</w:t>
      </w:r>
      <w:r w:rsidR="00FF2433" w:rsidRPr="00362387">
        <w:rPr>
          <w:rFonts w:ascii="Arial" w:hAnsi="Arial" w:cs="Arial"/>
          <w:b/>
          <w:bCs/>
          <w:sz w:val="22"/>
          <w:szCs w:val="22"/>
        </w:rPr>
        <w:t xml:space="preserve"> </w:t>
      </w:r>
      <w:r w:rsidR="00EA3659" w:rsidRPr="00362387">
        <w:rPr>
          <w:rFonts w:ascii="Arial" w:hAnsi="Arial" w:cs="Arial"/>
          <w:sz w:val="22"/>
          <w:szCs w:val="22"/>
        </w:rPr>
        <w:t>Esta Lei entra em vigor 15 (quinze) dias após a sua publicação.</w:t>
      </w:r>
    </w:p>
    <w:p w:rsidR="00EA3659" w:rsidRPr="00362387" w:rsidRDefault="00EA3659" w:rsidP="00A817D0">
      <w:pPr>
        <w:spacing w:before="120"/>
        <w:jc w:val="both"/>
        <w:rPr>
          <w:rFonts w:ascii="Arial" w:hAnsi="Arial" w:cs="Arial"/>
          <w:sz w:val="22"/>
          <w:szCs w:val="22"/>
        </w:rPr>
      </w:pPr>
    </w:p>
    <w:p w:rsidR="009D0BE8" w:rsidRPr="00362387" w:rsidRDefault="00851C35" w:rsidP="009D0BE8">
      <w:pPr>
        <w:ind w:left="-75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                   </w:t>
      </w:r>
      <w:r w:rsidR="009D0BE8" w:rsidRPr="00362387">
        <w:rPr>
          <w:rFonts w:ascii="Arial" w:hAnsi="Arial" w:cs="Arial"/>
          <w:bCs/>
          <w:sz w:val="22"/>
          <w:szCs w:val="22"/>
        </w:rPr>
        <w:t>Gabinete do Prefeito Munic</w:t>
      </w:r>
      <w:r w:rsidR="001944A0">
        <w:rPr>
          <w:rFonts w:ascii="Arial" w:hAnsi="Arial" w:cs="Arial"/>
          <w:bCs/>
          <w:sz w:val="22"/>
          <w:szCs w:val="22"/>
        </w:rPr>
        <w:t>ipal de São Pedro do Sul, aos 23 (vinte e três</w:t>
      </w:r>
      <w:r w:rsidR="009D0BE8" w:rsidRPr="00362387">
        <w:rPr>
          <w:rFonts w:ascii="Arial" w:hAnsi="Arial" w:cs="Arial"/>
          <w:bCs/>
          <w:sz w:val="22"/>
          <w:szCs w:val="22"/>
        </w:rPr>
        <w:t>) dias do mês de</w:t>
      </w:r>
      <w:r w:rsidR="001944A0">
        <w:rPr>
          <w:rFonts w:ascii="Arial" w:hAnsi="Arial" w:cs="Arial"/>
          <w:bCs/>
          <w:sz w:val="22"/>
          <w:szCs w:val="22"/>
        </w:rPr>
        <w:t xml:space="preserve"> fevereiro de dois mil e dezessete</w:t>
      </w:r>
      <w:r w:rsidR="009D0BE8" w:rsidRPr="00362387">
        <w:rPr>
          <w:rFonts w:ascii="Arial" w:hAnsi="Arial" w:cs="Arial"/>
          <w:bCs/>
          <w:sz w:val="22"/>
          <w:szCs w:val="22"/>
        </w:rPr>
        <w:t>.</w:t>
      </w:r>
    </w:p>
    <w:p w:rsidR="009D0BE8" w:rsidRDefault="009D0BE8" w:rsidP="009D0BE8">
      <w:pPr>
        <w:tabs>
          <w:tab w:val="left" w:pos="1384"/>
        </w:tabs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7430B0" w:rsidRPr="00362387" w:rsidRDefault="007430B0" w:rsidP="009D0BE8">
      <w:pPr>
        <w:tabs>
          <w:tab w:val="left" w:pos="1384"/>
        </w:tabs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851C35" w:rsidRPr="00F021DD" w:rsidRDefault="007430B0" w:rsidP="00851C35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851C35" w:rsidRPr="00F021DD" w:rsidRDefault="00851C35" w:rsidP="00851C35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F021DD">
        <w:rPr>
          <w:rFonts w:ascii="Arial" w:hAnsi="Arial" w:cs="Arial"/>
          <w:sz w:val="22"/>
          <w:szCs w:val="22"/>
        </w:rPr>
        <w:t xml:space="preserve">                                          </w:t>
      </w:r>
      <w:r w:rsidRPr="00F021DD">
        <w:rPr>
          <w:rFonts w:ascii="Arial" w:hAnsi="Arial" w:cs="Arial"/>
          <w:sz w:val="22"/>
          <w:szCs w:val="22"/>
        </w:rPr>
        <w:tab/>
      </w:r>
      <w:r w:rsidRPr="00F021DD">
        <w:rPr>
          <w:rFonts w:ascii="Arial" w:hAnsi="Arial" w:cs="Arial"/>
          <w:sz w:val="22"/>
          <w:szCs w:val="22"/>
        </w:rPr>
        <w:tab/>
      </w:r>
      <w:r w:rsidRPr="00F021DD">
        <w:rPr>
          <w:rFonts w:ascii="Arial" w:hAnsi="Arial" w:cs="Arial"/>
          <w:sz w:val="22"/>
          <w:szCs w:val="22"/>
        </w:rPr>
        <w:tab/>
      </w:r>
      <w:r w:rsidRPr="00F021DD">
        <w:rPr>
          <w:rFonts w:ascii="Arial" w:hAnsi="Arial" w:cs="Arial"/>
          <w:sz w:val="22"/>
          <w:szCs w:val="22"/>
        </w:rPr>
        <w:tab/>
      </w:r>
      <w:r w:rsidRPr="00F021DD">
        <w:rPr>
          <w:rFonts w:ascii="Arial" w:hAnsi="Arial" w:cs="Arial"/>
          <w:sz w:val="22"/>
          <w:szCs w:val="22"/>
        </w:rPr>
        <w:tab/>
      </w:r>
      <w:r w:rsidRPr="007B5E33">
        <w:rPr>
          <w:rFonts w:ascii="Arial" w:hAnsi="Arial" w:cs="Arial"/>
          <w:b/>
          <w:sz w:val="22"/>
          <w:szCs w:val="22"/>
        </w:rPr>
        <w:t xml:space="preserve">    VICTOR DOELER</w:t>
      </w:r>
      <w:r>
        <w:rPr>
          <w:rFonts w:ascii="Arial" w:hAnsi="Arial" w:cs="Arial"/>
          <w:sz w:val="22"/>
          <w:szCs w:val="22"/>
        </w:rPr>
        <w:t>,</w:t>
      </w:r>
    </w:p>
    <w:p w:rsidR="00851C35" w:rsidRPr="00F021DD" w:rsidRDefault="00851C35" w:rsidP="00851C35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F021DD">
        <w:rPr>
          <w:rFonts w:ascii="Arial" w:hAnsi="Arial" w:cs="Arial"/>
          <w:sz w:val="22"/>
          <w:szCs w:val="22"/>
        </w:rPr>
        <w:t xml:space="preserve">                             </w:t>
      </w:r>
      <w:r w:rsidRPr="00F021DD">
        <w:rPr>
          <w:rFonts w:ascii="Arial" w:hAnsi="Arial" w:cs="Arial"/>
          <w:sz w:val="22"/>
          <w:szCs w:val="22"/>
        </w:rPr>
        <w:tab/>
      </w:r>
      <w:r w:rsidRPr="00F021DD">
        <w:rPr>
          <w:rFonts w:ascii="Arial" w:hAnsi="Arial" w:cs="Arial"/>
          <w:sz w:val="22"/>
          <w:szCs w:val="22"/>
        </w:rPr>
        <w:tab/>
      </w:r>
      <w:r w:rsidRPr="00F021DD">
        <w:rPr>
          <w:rFonts w:ascii="Arial" w:hAnsi="Arial" w:cs="Arial"/>
          <w:sz w:val="22"/>
          <w:szCs w:val="22"/>
        </w:rPr>
        <w:tab/>
      </w:r>
      <w:r w:rsidRPr="00F021DD">
        <w:rPr>
          <w:rFonts w:ascii="Arial" w:hAnsi="Arial" w:cs="Arial"/>
          <w:sz w:val="22"/>
          <w:szCs w:val="22"/>
        </w:rPr>
        <w:tab/>
        <w:t xml:space="preserve">                            Prefeito Municipal.</w:t>
      </w:r>
    </w:p>
    <w:p w:rsidR="00851C35" w:rsidRPr="00F021DD" w:rsidRDefault="00851C35" w:rsidP="00851C35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</w:p>
    <w:p w:rsidR="00851C35" w:rsidRPr="00F021DD" w:rsidRDefault="00851C35" w:rsidP="00851C35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</w:p>
    <w:p w:rsidR="00851C35" w:rsidRPr="00F021DD" w:rsidRDefault="00851C35" w:rsidP="00851C35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F021DD">
        <w:rPr>
          <w:rFonts w:ascii="Arial" w:hAnsi="Arial" w:cs="Arial"/>
          <w:sz w:val="22"/>
          <w:szCs w:val="22"/>
        </w:rPr>
        <w:t xml:space="preserve">          </w:t>
      </w:r>
      <w:r>
        <w:rPr>
          <w:rFonts w:ascii="Arial" w:hAnsi="Arial" w:cs="Arial"/>
          <w:sz w:val="22"/>
          <w:szCs w:val="22"/>
        </w:rPr>
        <w:t xml:space="preserve">Silvana </w:t>
      </w:r>
      <w:proofErr w:type="spellStart"/>
      <w:r>
        <w:rPr>
          <w:rFonts w:ascii="Arial" w:hAnsi="Arial" w:cs="Arial"/>
          <w:sz w:val="22"/>
          <w:szCs w:val="22"/>
        </w:rPr>
        <w:t>Tassinari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Taschetto</w:t>
      </w:r>
      <w:proofErr w:type="spellEnd"/>
      <w:r w:rsidRPr="00F021DD">
        <w:rPr>
          <w:rFonts w:ascii="Arial" w:hAnsi="Arial" w:cs="Arial"/>
          <w:sz w:val="22"/>
          <w:szCs w:val="22"/>
        </w:rPr>
        <w:t xml:space="preserve">,                                       </w:t>
      </w:r>
      <w:r>
        <w:rPr>
          <w:rFonts w:ascii="Arial" w:hAnsi="Arial" w:cs="Arial"/>
          <w:sz w:val="22"/>
          <w:szCs w:val="22"/>
        </w:rPr>
        <w:t>Artur Sérgio</w:t>
      </w:r>
      <w:r w:rsidRPr="00C47B04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357A1">
        <w:rPr>
          <w:rFonts w:ascii="Arial" w:hAnsi="Arial" w:cs="Arial"/>
          <w:sz w:val="22"/>
          <w:szCs w:val="22"/>
        </w:rPr>
        <w:t>Haesbaert</w:t>
      </w:r>
      <w:proofErr w:type="spellEnd"/>
      <w:r>
        <w:rPr>
          <w:rFonts w:ascii="Arial" w:hAnsi="Arial" w:cs="Arial"/>
          <w:sz w:val="22"/>
          <w:szCs w:val="22"/>
        </w:rPr>
        <w:t xml:space="preserve"> Filho</w:t>
      </w:r>
      <w:r w:rsidRPr="00F021DD">
        <w:rPr>
          <w:rFonts w:ascii="Arial" w:hAnsi="Arial" w:cs="Arial"/>
          <w:sz w:val="22"/>
          <w:szCs w:val="22"/>
        </w:rPr>
        <w:t>,</w:t>
      </w:r>
    </w:p>
    <w:p w:rsidR="00851C35" w:rsidRDefault="00851C35" w:rsidP="00851C35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  <w:r w:rsidRPr="00F021DD">
        <w:rPr>
          <w:rFonts w:ascii="Arial" w:hAnsi="Arial" w:cs="Arial"/>
          <w:sz w:val="22"/>
          <w:szCs w:val="22"/>
        </w:rPr>
        <w:t>Secretári</w:t>
      </w:r>
      <w:r>
        <w:rPr>
          <w:rFonts w:ascii="Arial" w:hAnsi="Arial" w:cs="Arial"/>
          <w:sz w:val="22"/>
          <w:szCs w:val="22"/>
        </w:rPr>
        <w:t>a</w:t>
      </w:r>
      <w:r w:rsidRPr="00F021DD">
        <w:rPr>
          <w:rFonts w:ascii="Arial" w:hAnsi="Arial" w:cs="Arial"/>
          <w:sz w:val="22"/>
          <w:szCs w:val="22"/>
        </w:rPr>
        <w:t xml:space="preserve"> Municipal da Administração.                                  </w:t>
      </w:r>
      <w:r>
        <w:rPr>
          <w:rFonts w:ascii="Arial" w:hAnsi="Arial" w:cs="Arial"/>
          <w:sz w:val="22"/>
          <w:szCs w:val="22"/>
        </w:rPr>
        <w:t xml:space="preserve">    Procurador</w:t>
      </w:r>
      <w:r w:rsidRPr="00F021DD">
        <w:rPr>
          <w:rFonts w:ascii="Arial" w:hAnsi="Arial" w:cs="Arial"/>
          <w:sz w:val="22"/>
          <w:szCs w:val="22"/>
        </w:rPr>
        <w:t xml:space="preserve"> Municipal.       </w:t>
      </w:r>
    </w:p>
    <w:p w:rsidR="00851C35" w:rsidRDefault="00851C35" w:rsidP="00851C35">
      <w:pPr>
        <w:spacing w:line="240" w:lineRule="atLeast"/>
        <w:jc w:val="both"/>
        <w:rPr>
          <w:rFonts w:ascii="Arial" w:hAnsi="Arial" w:cs="Arial"/>
          <w:sz w:val="22"/>
          <w:szCs w:val="22"/>
        </w:rPr>
      </w:pPr>
    </w:p>
    <w:p w:rsidR="00EA3659" w:rsidRDefault="00EA365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p w:rsidR="00E75B89" w:rsidRDefault="00E75B89" w:rsidP="00E75B89">
      <w:pPr>
        <w:ind w:right="-2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JUSTIFICATIVA DO PROJETO DE LEI Nº 018/2017.</w:t>
      </w:r>
    </w:p>
    <w:p w:rsidR="00E75B89" w:rsidRDefault="00E75B89" w:rsidP="00E75B89">
      <w:pPr>
        <w:spacing w:before="120"/>
        <w:jc w:val="both"/>
        <w:rPr>
          <w:rFonts w:ascii="Arial" w:hAnsi="Arial" w:cs="Arial"/>
          <w:sz w:val="20"/>
          <w:szCs w:val="20"/>
        </w:rPr>
      </w:pPr>
    </w:p>
    <w:p w:rsidR="00E75B89" w:rsidRDefault="00E75B89" w:rsidP="00E75B89">
      <w:pPr>
        <w:spacing w:before="12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Excelentíssimos Senhores Vereadores, Excelentíssima Senhora Vereadora</w:t>
      </w:r>
      <w:r>
        <w:rPr>
          <w:rFonts w:ascii="Arial" w:hAnsi="Arial" w:cs="Arial"/>
          <w:sz w:val="20"/>
          <w:szCs w:val="20"/>
        </w:rPr>
        <w:t>:</w:t>
      </w:r>
    </w:p>
    <w:p w:rsidR="00E75B89" w:rsidRDefault="00E75B89" w:rsidP="00E75B89">
      <w:pPr>
        <w:spacing w:before="120" w:line="360" w:lineRule="auto"/>
        <w:jc w:val="both"/>
        <w:rPr>
          <w:rFonts w:ascii="Arial" w:hAnsi="Arial" w:cs="Arial"/>
          <w:sz w:val="16"/>
          <w:szCs w:val="16"/>
        </w:rPr>
      </w:pPr>
    </w:p>
    <w:p w:rsidR="00E75B89" w:rsidRDefault="00E75B89" w:rsidP="00E75B89">
      <w:pPr>
        <w:spacing w:before="120" w:line="360" w:lineRule="auto"/>
        <w:ind w:firstLine="85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A Administração Municipal encaminha para apreciação de Vossas Excelências o Projeto de Lei Municipal n° 018/2015, de 23 de fevereiro de 2017, que “CONCEDE ANISTIA DE MULTAS E REMISSÃO DE JUROS, TOTAL OU PARCIAL DOS DÉBITOS TRIBUTÁRIOS E </w:t>
      </w:r>
      <w:proofErr w:type="gramStart"/>
      <w:r>
        <w:rPr>
          <w:rFonts w:ascii="Arial" w:hAnsi="Arial" w:cs="Arial"/>
          <w:sz w:val="20"/>
          <w:szCs w:val="20"/>
        </w:rPr>
        <w:t>NÃO-TRIBUTÁRIOS</w:t>
      </w:r>
      <w:proofErr w:type="gramEnd"/>
      <w:r>
        <w:rPr>
          <w:rFonts w:ascii="Arial" w:hAnsi="Arial" w:cs="Arial"/>
          <w:sz w:val="20"/>
          <w:szCs w:val="20"/>
        </w:rPr>
        <w:t>, LANÇADOS OU NÃO EM DÍVIDA ATIVA E DÁ OUTRAS PROVIDÊNCIAS”.</w:t>
      </w:r>
    </w:p>
    <w:p w:rsidR="00E75B89" w:rsidRDefault="00E75B89" w:rsidP="00E75B89">
      <w:pPr>
        <w:spacing w:before="120" w:line="360" w:lineRule="auto"/>
        <w:ind w:firstLine="85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O presente Projeto de Lei apresenta-se como facilitador aos contribuintes em débito com a Administração Municipal para o pagamento das suas obrigações, em função da realidade financeira da maioria de nossa população e da elevada carga tributaria, seja ela de âmbito federal, estadual ou municipal. Nesse contexto, propomos a concessão de anistia de multas e a remissão de juros sejam eles </w:t>
      </w:r>
      <w:proofErr w:type="gramStart"/>
      <w:r>
        <w:rPr>
          <w:rFonts w:ascii="Arial" w:hAnsi="Arial" w:cs="Arial"/>
          <w:sz w:val="20"/>
          <w:szCs w:val="20"/>
        </w:rPr>
        <w:t>moratórios, decorrentes</w:t>
      </w:r>
      <w:proofErr w:type="gramEnd"/>
      <w:r>
        <w:rPr>
          <w:rFonts w:ascii="Arial" w:hAnsi="Arial" w:cs="Arial"/>
          <w:sz w:val="20"/>
          <w:szCs w:val="20"/>
        </w:rPr>
        <w:t xml:space="preserve"> de mero atraso na adimplência, ou </w:t>
      </w:r>
      <w:proofErr w:type="spellStart"/>
      <w:r>
        <w:rPr>
          <w:rFonts w:ascii="Arial" w:hAnsi="Arial" w:cs="Arial"/>
          <w:sz w:val="20"/>
          <w:szCs w:val="20"/>
        </w:rPr>
        <w:t>sancionatórios</w:t>
      </w:r>
      <w:proofErr w:type="spellEnd"/>
      <w:r>
        <w:rPr>
          <w:rFonts w:ascii="Arial" w:hAnsi="Arial" w:cs="Arial"/>
          <w:sz w:val="20"/>
          <w:szCs w:val="20"/>
        </w:rPr>
        <w:t>, quando decorrentes de imputações pelo descumprimento de obrigações perante a Fazenda Municipal. Tal situação legal autorizará que os contribuintes procurem a Administração Municipal para adimplir seus débitos em atraso, propondo-se um beneficio de 100% (cem por cento) de anistia da multa e 100% (cem por cento) de remissão dos juros, para os contribuintes que quitarem seus débitos à vista ou efetuarem parcelamento em ate 06 (seis) meses, benefício de 80% (oitenta por cento) para os parcelamentos em até 12 (doze) meses; benefício de 60% (sessenta por cento) para os parcelamentos em até 18 (dezoito) meses; e benefício de 40% (quarenta por cento) para os parcelamentos em até 24 (vinte e quatro) meses.</w:t>
      </w:r>
    </w:p>
    <w:p w:rsidR="00E75B89" w:rsidRDefault="00E75B89" w:rsidP="00E75B89">
      <w:pPr>
        <w:spacing w:before="120" w:line="360" w:lineRule="auto"/>
        <w:ind w:firstLine="85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É nosso entendimento de que desta forma proporciona-se uma oportunidade ímpar aos contribuintes de regularização de seus débitos, sem ferir o principio da impessoalidade e da isonomia, possibilitando à Administração um incremento na arrecadação.</w:t>
      </w:r>
    </w:p>
    <w:p w:rsidR="00E75B89" w:rsidRDefault="00E75B89" w:rsidP="00E75B89">
      <w:pPr>
        <w:spacing w:before="120" w:line="360" w:lineRule="auto"/>
        <w:ind w:firstLine="85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As condições para enquadramento no parcelamento proposto são: o pagamento da primeira parcela no ato do acordo; a assinatura de um Termo de Confissão de Dívida e Compromisso de Pagamento. Em caso de haver execução judicial em curso, quando da efetivação do acordo, a Administração Municipal formulará pedido de suspensão do Executivo Fiscal frente à propositura do parcelamento que, no caso de descumprimento, poderá ter seu curso retomado. </w:t>
      </w:r>
    </w:p>
    <w:p w:rsidR="00E75B89" w:rsidRDefault="00E75B89" w:rsidP="00E75B89">
      <w:pPr>
        <w:spacing w:before="120" w:line="360" w:lineRule="auto"/>
        <w:ind w:firstLine="85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Após a efetivação do acordo, o atraso de duas parcelas consecutivas acarretará o cancelamento do benefício, com o estorno da anistia da multa e da remissão dos juros, com a consequente volta dos saldos devedores verificados na data do acordo, descontados os valores efetivamente pagos, e a imediata Execução Fiscal.</w:t>
      </w:r>
    </w:p>
    <w:p w:rsidR="00E75B89" w:rsidRDefault="00E75B89" w:rsidP="00E75B89">
      <w:pPr>
        <w:spacing w:before="120" w:line="360" w:lineRule="auto"/>
        <w:ind w:firstLine="85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</w:t>
      </w:r>
      <w:proofErr w:type="gramStart"/>
      <w:r>
        <w:rPr>
          <w:rFonts w:ascii="Arial" w:hAnsi="Arial" w:cs="Arial"/>
          <w:sz w:val="20"/>
          <w:szCs w:val="20"/>
        </w:rPr>
        <w:t>O objetivo do presente Projeto</w:t>
      </w:r>
      <w:proofErr w:type="gramEnd"/>
      <w:r>
        <w:rPr>
          <w:rFonts w:ascii="Arial" w:hAnsi="Arial" w:cs="Arial"/>
          <w:sz w:val="20"/>
          <w:szCs w:val="20"/>
        </w:rPr>
        <w:t xml:space="preserve"> de Lei é proporcionar condições para aqueles contribuintes que estão em debito com a Administração Municipal por dificuldades econômico-financeiras e não por serem maus pagadores, além de que certamente haverá um sensível incremento na arrecadação.   </w:t>
      </w:r>
    </w:p>
    <w:p w:rsidR="00E75B89" w:rsidRDefault="00E75B89" w:rsidP="00E75B89">
      <w:pPr>
        <w:spacing w:before="120" w:line="360" w:lineRule="auto"/>
        <w:ind w:firstLine="15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É de se salientar que </w:t>
      </w:r>
      <w:proofErr w:type="gramStart"/>
      <w:r>
        <w:rPr>
          <w:rFonts w:ascii="Arial" w:hAnsi="Arial" w:cs="Arial"/>
          <w:sz w:val="20"/>
          <w:szCs w:val="20"/>
        </w:rPr>
        <w:t>o Refis</w:t>
      </w:r>
      <w:proofErr w:type="gramEnd"/>
      <w:r>
        <w:rPr>
          <w:rFonts w:ascii="Arial" w:hAnsi="Arial" w:cs="Arial"/>
          <w:sz w:val="20"/>
          <w:szCs w:val="20"/>
        </w:rPr>
        <w:t xml:space="preserve"> não aumenta a arrecadação apenas do ano de seu lançamento, mas dos anos </w:t>
      </w:r>
      <w:proofErr w:type="spellStart"/>
      <w:r>
        <w:rPr>
          <w:rFonts w:ascii="Arial" w:hAnsi="Arial" w:cs="Arial"/>
          <w:sz w:val="20"/>
          <w:szCs w:val="20"/>
        </w:rPr>
        <w:t>subseqüentes</w:t>
      </w:r>
      <w:proofErr w:type="spellEnd"/>
      <w:r>
        <w:rPr>
          <w:rFonts w:ascii="Arial" w:hAnsi="Arial" w:cs="Arial"/>
          <w:sz w:val="20"/>
          <w:szCs w:val="20"/>
        </w:rPr>
        <w:t>, pois muitos contribuintes optam pelo parcelamento com desconto.</w:t>
      </w:r>
    </w:p>
    <w:p w:rsidR="00E75B89" w:rsidRDefault="00E75B89" w:rsidP="00E75B89">
      <w:pPr>
        <w:spacing w:before="120" w:line="360" w:lineRule="auto"/>
        <w:ind w:firstLine="15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Como já referido anteriormente, com o presente Projeto de Lei, espera-se trazer benefícios aos contribuintes em débito com a Administração Pública Municipal, sem ferir a isonomia, aumentando a arrecadação, o que beneficiará toda a população são-pedrense.</w:t>
      </w:r>
    </w:p>
    <w:p w:rsidR="00E75B89" w:rsidRDefault="00E75B89" w:rsidP="00E75B89">
      <w:pPr>
        <w:spacing w:before="120" w:line="360" w:lineRule="auto"/>
        <w:ind w:firstLine="85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Tendo em vista que propomos o parcelamento nos termos desta Lei até 31 de maio de 2017, bem como 15 dias para a produção de efeitos após a publicação, prazo necessário para a divulgação à população.</w:t>
      </w:r>
    </w:p>
    <w:p w:rsidR="00E75B89" w:rsidRDefault="00E75B89" w:rsidP="00E75B89">
      <w:pPr>
        <w:spacing w:before="120" w:line="360" w:lineRule="auto"/>
        <w:ind w:firstLine="85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Desta forma, solicitamos que a matéria seja analisada e votada por esta Casa nos termos da Lei Orgânica Municipal, e colocamos a Secretaria Municipal da Fazenda à disposição para esclarecimentos acerca da matéria.</w:t>
      </w:r>
    </w:p>
    <w:p w:rsidR="00E75B89" w:rsidRDefault="00E75B89" w:rsidP="00E75B89">
      <w:pPr>
        <w:spacing w:before="120" w:line="360" w:lineRule="auto"/>
        <w:ind w:firstLine="851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</w:p>
    <w:p w:rsidR="00E75B89" w:rsidRDefault="00E75B89" w:rsidP="00E75B89">
      <w:pPr>
        <w:spacing w:before="120"/>
        <w:ind w:firstLine="1134"/>
        <w:jc w:val="both"/>
        <w:rPr>
          <w:rFonts w:ascii="Arial" w:hAnsi="Arial" w:cs="Arial"/>
          <w:sz w:val="20"/>
          <w:szCs w:val="20"/>
        </w:rPr>
      </w:pPr>
    </w:p>
    <w:p w:rsidR="00E75B89" w:rsidRDefault="00E75B89" w:rsidP="00E75B89">
      <w:pPr>
        <w:spacing w:before="120"/>
        <w:ind w:firstLine="1134"/>
        <w:jc w:val="both"/>
        <w:rPr>
          <w:rFonts w:ascii="Arial" w:hAnsi="Arial" w:cs="Arial"/>
          <w:sz w:val="20"/>
          <w:szCs w:val="20"/>
        </w:rPr>
      </w:pPr>
    </w:p>
    <w:p w:rsidR="00E75B89" w:rsidRDefault="00E75B89" w:rsidP="00E75B89">
      <w:pPr>
        <w:jc w:val="center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>VICTOR DOELER,</w:t>
      </w:r>
    </w:p>
    <w:p w:rsidR="00E75B89" w:rsidRDefault="00E75B89" w:rsidP="00E75B89">
      <w:pPr>
        <w:jc w:val="center"/>
        <w:rPr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>Prefeito Municipal.</w:t>
      </w:r>
      <w:r>
        <w:rPr>
          <w:sz w:val="20"/>
          <w:szCs w:val="20"/>
        </w:rPr>
        <w:t xml:space="preserve">  </w:t>
      </w:r>
    </w:p>
    <w:p w:rsidR="00E75B89" w:rsidRDefault="00E75B89" w:rsidP="00E75B89">
      <w:pPr>
        <w:ind w:firstLine="1418"/>
        <w:rPr>
          <w:rFonts w:ascii="Arial" w:hAnsi="Arial"/>
        </w:rPr>
      </w:pPr>
    </w:p>
    <w:p w:rsidR="00E75B89" w:rsidRPr="00362387" w:rsidRDefault="00E75B89" w:rsidP="00851C35">
      <w:pPr>
        <w:spacing w:line="300" w:lineRule="auto"/>
        <w:ind w:left="-75"/>
        <w:jc w:val="both"/>
        <w:rPr>
          <w:rFonts w:ascii="Arial" w:hAnsi="Arial" w:cs="Arial"/>
          <w:sz w:val="22"/>
          <w:szCs w:val="22"/>
        </w:rPr>
      </w:pPr>
    </w:p>
    <w:sectPr w:rsidR="00E75B89" w:rsidRPr="00362387" w:rsidSect="00B73471">
      <w:headerReference w:type="default" r:id="rId8"/>
      <w:pgSz w:w="11906" w:h="16838"/>
      <w:pgMar w:top="1701" w:right="1134" w:bottom="794" w:left="1418" w:header="709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44A0" w:rsidRDefault="001944A0">
      <w:r>
        <w:separator/>
      </w:r>
    </w:p>
  </w:endnote>
  <w:endnote w:type="continuationSeparator" w:id="0">
    <w:p w:rsidR="001944A0" w:rsidRDefault="001944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44A0" w:rsidRDefault="001944A0">
      <w:r>
        <w:separator/>
      </w:r>
    </w:p>
  </w:footnote>
  <w:footnote w:type="continuationSeparator" w:id="0">
    <w:p w:rsidR="001944A0" w:rsidRDefault="001944A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4A0" w:rsidRDefault="007430B0">
    <w:pPr>
      <w:pStyle w:val="Cabealho"/>
      <w:rPr>
        <w:szCs w:val="40"/>
      </w:rPr>
    </w:pPr>
    <w:r>
      <w:rPr>
        <w:noProof/>
        <w:lang w:eastAsia="pt-BR"/>
      </w:rPr>
      <w:drawing>
        <wp:anchor distT="0" distB="0" distL="114935" distR="114935" simplePos="0" relativeHeight="251657216" behindDoc="0" locked="0" layoutInCell="1" allowOverlap="1">
          <wp:simplePos x="0" y="0"/>
          <wp:positionH relativeFrom="column">
            <wp:posOffset>-457200</wp:posOffset>
          </wp:positionH>
          <wp:positionV relativeFrom="paragraph">
            <wp:posOffset>0</wp:posOffset>
          </wp:positionV>
          <wp:extent cx="913765" cy="827405"/>
          <wp:effectExtent l="19050" t="0" r="63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3765" cy="82740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944A0">
      <w:rPr>
        <w:sz w:val="32"/>
        <w:szCs w:val="40"/>
      </w:rPr>
      <w:t xml:space="preserve">                PREFEITURA MUNICIPAL DE SÃO PEDRO DO SUL</w:t>
    </w:r>
  </w:p>
  <w:p w:rsidR="001944A0" w:rsidRDefault="001944A0">
    <w:pPr>
      <w:pStyle w:val="Cabealho"/>
      <w:jc w:val="center"/>
      <w:rPr>
        <w:szCs w:val="40"/>
      </w:rPr>
    </w:pPr>
    <w:r>
      <w:rPr>
        <w:szCs w:val="40"/>
      </w:rPr>
      <w:t>CNPJ: 87.489.910/0001-68</w:t>
    </w:r>
  </w:p>
  <w:p w:rsidR="001944A0" w:rsidRDefault="001944A0">
    <w:pPr>
      <w:pStyle w:val="Cabealho"/>
      <w:jc w:val="center"/>
      <w:rPr>
        <w:szCs w:val="40"/>
      </w:rPr>
    </w:pPr>
    <w:r>
      <w:rPr>
        <w:szCs w:val="40"/>
      </w:rPr>
      <w:t>Rua Floriano Peixoto, 222</w:t>
    </w:r>
    <w:proofErr w:type="gramStart"/>
    <w:r>
      <w:rPr>
        <w:szCs w:val="40"/>
      </w:rPr>
      <w:t xml:space="preserve">    </w:t>
    </w:r>
    <w:proofErr w:type="gramEnd"/>
    <w:r>
      <w:rPr>
        <w:szCs w:val="40"/>
      </w:rPr>
      <w:t>CEP 97400-000 – São Pedro do Sul - RS</w:t>
    </w:r>
  </w:p>
  <w:p w:rsidR="001944A0" w:rsidRDefault="001944A0">
    <w:pPr>
      <w:pStyle w:val="Cabealho"/>
      <w:jc w:val="center"/>
    </w:pPr>
    <w:r>
      <w:rPr>
        <w:szCs w:val="40"/>
      </w:rPr>
      <w:t>Fone/Fax (55) 3276-1085</w:t>
    </w:r>
  </w:p>
  <w:p w:rsidR="001944A0" w:rsidRDefault="006B4920">
    <w:pPr>
      <w:pStyle w:val="Cabealho"/>
      <w:rPr>
        <w:sz w:val="20"/>
        <w:szCs w:val="40"/>
        <w:lang w:eastAsia="pt-BR"/>
      </w:rPr>
    </w:pPr>
    <w:r w:rsidRPr="006B4920">
      <w:pict>
        <v:line id="_x0000_s1028" style="position:absolute;z-index:-251658240" from="-36pt,6.8pt" to="459pt,6.8pt" strokeweight=".26mm">
          <v:stroke joinstyle="miter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attachedTemplate r:id="rId1"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72322F"/>
    <w:rsid w:val="00007777"/>
    <w:rsid w:val="000106D5"/>
    <w:rsid w:val="00015D3E"/>
    <w:rsid w:val="000207FF"/>
    <w:rsid w:val="0004385C"/>
    <w:rsid w:val="0005695A"/>
    <w:rsid w:val="0006632E"/>
    <w:rsid w:val="000A6A7A"/>
    <w:rsid w:val="000B10FD"/>
    <w:rsid w:val="000F3DE1"/>
    <w:rsid w:val="00107783"/>
    <w:rsid w:val="001103DA"/>
    <w:rsid w:val="00146112"/>
    <w:rsid w:val="00163686"/>
    <w:rsid w:val="00171673"/>
    <w:rsid w:val="001944A0"/>
    <w:rsid w:val="001E5895"/>
    <w:rsid w:val="00267EA6"/>
    <w:rsid w:val="002B1210"/>
    <w:rsid w:val="002C1A9A"/>
    <w:rsid w:val="002C3AA6"/>
    <w:rsid w:val="002E7246"/>
    <w:rsid w:val="002F14B1"/>
    <w:rsid w:val="00302BC5"/>
    <w:rsid w:val="00350CCF"/>
    <w:rsid w:val="00362387"/>
    <w:rsid w:val="00367005"/>
    <w:rsid w:val="00373D98"/>
    <w:rsid w:val="0037425D"/>
    <w:rsid w:val="003F3013"/>
    <w:rsid w:val="00413A18"/>
    <w:rsid w:val="00416979"/>
    <w:rsid w:val="00424E84"/>
    <w:rsid w:val="004368C1"/>
    <w:rsid w:val="0047132C"/>
    <w:rsid w:val="004A10A0"/>
    <w:rsid w:val="004A4058"/>
    <w:rsid w:val="004B6AAF"/>
    <w:rsid w:val="004E772E"/>
    <w:rsid w:val="00510D0B"/>
    <w:rsid w:val="00526CFE"/>
    <w:rsid w:val="00536B30"/>
    <w:rsid w:val="005411AA"/>
    <w:rsid w:val="00551F00"/>
    <w:rsid w:val="00553717"/>
    <w:rsid w:val="00584441"/>
    <w:rsid w:val="005A676A"/>
    <w:rsid w:val="005F70BC"/>
    <w:rsid w:val="00630DB6"/>
    <w:rsid w:val="00656805"/>
    <w:rsid w:val="00661ECD"/>
    <w:rsid w:val="00667B44"/>
    <w:rsid w:val="006B139A"/>
    <w:rsid w:val="006B4920"/>
    <w:rsid w:val="006B6ED2"/>
    <w:rsid w:val="006D38B3"/>
    <w:rsid w:val="006F58EE"/>
    <w:rsid w:val="0071638E"/>
    <w:rsid w:val="0072322F"/>
    <w:rsid w:val="0074091D"/>
    <w:rsid w:val="007430B0"/>
    <w:rsid w:val="00796D32"/>
    <w:rsid w:val="00797FC6"/>
    <w:rsid w:val="007F28D1"/>
    <w:rsid w:val="008034ED"/>
    <w:rsid w:val="00822BE1"/>
    <w:rsid w:val="00824E03"/>
    <w:rsid w:val="0084079F"/>
    <w:rsid w:val="00851C35"/>
    <w:rsid w:val="008541F8"/>
    <w:rsid w:val="008560CB"/>
    <w:rsid w:val="00861091"/>
    <w:rsid w:val="008624D5"/>
    <w:rsid w:val="00880B40"/>
    <w:rsid w:val="00886522"/>
    <w:rsid w:val="0089025B"/>
    <w:rsid w:val="008A0CD9"/>
    <w:rsid w:val="008A0F01"/>
    <w:rsid w:val="008C613D"/>
    <w:rsid w:val="008E6E8C"/>
    <w:rsid w:val="00924FFF"/>
    <w:rsid w:val="009327DE"/>
    <w:rsid w:val="00951563"/>
    <w:rsid w:val="00965DCF"/>
    <w:rsid w:val="009B51DC"/>
    <w:rsid w:val="009D0BE8"/>
    <w:rsid w:val="00A01CEB"/>
    <w:rsid w:val="00A0451D"/>
    <w:rsid w:val="00A147B9"/>
    <w:rsid w:val="00A30D41"/>
    <w:rsid w:val="00A4293F"/>
    <w:rsid w:val="00A77CB2"/>
    <w:rsid w:val="00A817D0"/>
    <w:rsid w:val="00A97DCE"/>
    <w:rsid w:val="00AB38DA"/>
    <w:rsid w:val="00B01130"/>
    <w:rsid w:val="00B0390E"/>
    <w:rsid w:val="00B12426"/>
    <w:rsid w:val="00B32435"/>
    <w:rsid w:val="00B42430"/>
    <w:rsid w:val="00B45294"/>
    <w:rsid w:val="00B73471"/>
    <w:rsid w:val="00B95B28"/>
    <w:rsid w:val="00BA78E6"/>
    <w:rsid w:val="00BB0531"/>
    <w:rsid w:val="00BD510E"/>
    <w:rsid w:val="00BF5E67"/>
    <w:rsid w:val="00C03C94"/>
    <w:rsid w:val="00C15ACB"/>
    <w:rsid w:val="00C84903"/>
    <w:rsid w:val="00C86C9F"/>
    <w:rsid w:val="00C95AC2"/>
    <w:rsid w:val="00CA45A2"/>
    <w:rsid w:val="00CD3DE9"/>
    <w:rsid w:val="00CE2219"/>
    <w:rsid w:val="00D15D02"/>
    <w:rsid w:val="00D36EFA"/>
    <w:rsid w:val="00D6459E"/>
    <w:rsid w:val="00D839F4"/>
    <w:rsid w:val="00D8603D"/>
    <w:rsid w:val="00D94C5D"/>
    <w:rsid w:val="00DB392F"/>
    <w:rsid w:val="00DB564B"/>
    <w:rsid w:val="00E46C71"/>
    <w:rsid w:val="00E545CB"/>
    <w:rsid w:val="00E65854"/>
    <w:rsid w:val="00E75B89"/>
    <w:rsid w:val="00EA3659"/>
    <w:rsid w:val="00EB2A45"/>
    <w:rsid w:val="00EC3CFC"/>
    <w:rsid w:val="00EC46FA"/>
    <w:rsid w:val="00ED70CA"/>
    <w:rsid w:val="00EE05FA"/>
    <w:rsid w:val="00EE0D75"/>
    <w:rsid w:val="00EE0FCC"/>
    <w:rsid w:val="00F07EEF"/>
    <w:rsid w:val="00F16879"/>
    <w:rsid w:val="00F4355F"/>
    <w:rsid w:val="00F706B9"/>
    <w:rsid w:val="00F8799D"/>
    <w:rsid w:val="00FF2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471"/>
    <w:pPr>
      <w:suppressAutoHyphens/>
    </w:pPr>
    <w:rPr>
      <w:sz w:val="24"/>
      <w:szCs w:val="24"/>
      <w:lang w:eastAsia="zh-CN"/>
    </w:rPr>
  </w:style>
  <w:style w:type="paragraph" w:styleId="Ttulo1">
    <w:name w:val="heading 1"/>
    <w:basedOn w:val="Normal"/>
    <w:next w:val="Normal"/>
    <w:qFormat/>
    <w:rsid w:val="00B73471"/>
    <w:pPr>
      <w:keepNext/>
      <w:numPr>
        <w:numId w:val="1"/>
      </w:numPr>
      <w:jc w:val="both"/>
      <w:outlineLvl w:val="0"/>
    </w:pPr>
    <w:rPr>
      <w:rFonts w:ascii="Arial" w:hAnsi="Arial" w:cs="Arial"/>
      <w:b/>
      <w:bCs/>
      <w:sz w:val="28"/>
      <w:lang w:val="en-US"/>
    </w:rPr>
  </w:style>
  <w:style w:type="paragraph" w:styleId="Ttulo2">
    <w:name w:val="heading 2"/>
    <w:basedOn w:val="Normal"/>
    <w:next w:val="Normal"/>
    <w:qFormat/>
    <w:rsid w:val="00B73471"/>
    <w:pPr>
      <w:keepNext/>
      <w:numPr>
        <w:ilvl w:val="1"/>
        <w:numId w:val="1"/>
      </w:numPr>
      <w:spacing w:line="240" w:lineRule="atLeast"/>
      <w:outlineLvl w:val="1"/>
    </w:pPr>
    <w:rPr>
      <w:rFonts w:ascii="Verdana" w:hAnsi="Verdana" w:cs="Verdana"/>
      <w:szCs w:val="20"/>
      <w:lang w:val="pt-PT"/>
    </w:rPr>
  </w:style>
  <w:style w:type="paragraph" w:styleId="Ttulo3">
    <w:name w:val="heading 3"/>
    <w:basedOn w:val="Normal"/>
    <w:next w:val="Normal"/>
    <w:qFormat/>
    <w:rsid w:val="00B73471"/>
    <w:pPr>
      <w:keepNext/>
      <w:numPr>
        <w:ilvl w:val="2"/>
        <w:numId w:val="1"/>
      </w:numPr>
      <w:spacing w:line="240" w:lineRule="atLeast"/>
      <w:ind w:left="2124" w:firstLine="708"/>
      <w:jc w:val="both"/>
      <w:outlineLvl w:val="2"/>
    </w:pPr>
    <w:rPr>
      <w:sz w:val="28"/>
    </w:rPr>
  </w:style>
  <w:style w:type="paragraph" w:styleId="Ttulo4">
    <w:name w:val="heading 4"/>
    <w:basedOn w:val="Normal"/>
    <w:next w:val="Normal"/>
    <w:qFormat/>
    <w:rsid w:val="00B73471"/>
    <w:pPr>
      <w:keepNext/>
      <w:numPr>
        <w:ilvl w:val="3"/>
        <w:numId w:val="1"/>
      </w:numPr>
      <w:spacing w:line="240" w:lineRule="atLeast"/>
      <w:jc w:val="both"/>
      <w:outlineLvl w:val="3"/>
    </w:pPr>
    <w:rPr>
      <w:rFonts w:ascii="Arial" w:hAnsi="Arial" w:cs="Arial"/>
      <w:b/>
      <w:bCs/>
    </w:rPr>
  </w:style>
  <w:style w:type="paragraph" w:styleId="Ttulo5">
    <w:name w:val="heading 5"/>
    <w:basedOn w:val="Normal"/>
    <w:next w:val="Normal"/>
    <w:qFormat/>
    <w:rsid w:val="00B73471"/>
    <w:pPr>
      <w:keepNext/>
      <w:numPr>
        <w:ilvl w:val="4"/>
        <w:numId w:val="1"/>
      </w:numPr>
      <w:spacing w:before="120"/>
      <w:ind w:left="0" w:firstLine="2835"/>
      <w:jc w:val="both"/>
      <w:outlineLvl w:val="4"/>
    </w:pPr>
    <w:rPr>
      <w:rFonts w:ascii="Arial" w:hAnsi="Arial" w:cs="Arial"/>
      <w:b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sid w:val="00B73471"/>
    <w:rPr>
      <w:rFonts w:ascii="Symbol" w:hAnsi="Symbol" w:cs="Symbol"/>
      <w:sz w:val="20"/>
    </w:rPr>
  </w:style>
  <w:style w:type="character" w:customStyle="1" w:styleId="WW8Num1z1">
    <w:name w:val="WW8Num1z1"/>
    <w:rsid w:val="00B73471"/>
    <w:rPr>
      <w:rFonts w:ascii="Courier New" w:hAnsi="Courier New" w:cs="Courier New"/>
      <w:sz w:val="20"/>
    </w:rPr>
  </w:style>
  <w:style w:type="character" w:customStyle="1" w:styleId="WW8Num1z2">
    <w:name w:val="WW8Num1z2"/>
    <w:rsid w:val="00B73471"/>
    <w:rPr>
      <w:rFonts w:ascii="Wingdings" w:hAnsi="Wingdings" w:cs="Wingdings"/>
      <w:sz w:val="20"/>
    </w:rPr>
  </w:style>
  <w:style w:type="character" w:customStyle="1" w:styleId="WW8Num2z0">
    <w:name w:val="WW8Num2z0"/>
    <w:rsid w:val="00B73471"/>
    <w:rPr>
      <w:b/>
    </w:rPr>
  </w:style>
  <w:style w:type="character" w:customStyle="1" w:styleId="WW8Num3z0">
    <w:name w:val="WW8Num3z0"/>
    <w:rsid w:val="00B73471"/>
    <w:rPr>
      <w:rFonts w:ascii="Symbol" w:hAnsi="Symbol" w:cs="Symbol"/>
      <w:sz w:val="20"/>
    </w:rPr>
  </w:style>
  <w:style w:type="character" w:customStyle="1" w:styleId="WW8Num3z1">
    <w:name w:val="WW8Num3z1"/>
    <w:rsid w:val="00B73471"/>
    <w:rPr>
      <w:rFonts w:ascii="Courier New" w:hAnsi="Courier New" w:cs="Courier New"/>
      <w:sz w:val="20"/>
    </w:rPr>
  </w:style>
  <w:style w:type="character" w:customStyle="1" w:styleId="WW8Num3z2">
    <w:name w:val="WW8Num3z2"/>
    <w:rsid w:val="00B73471"/>
    <w:rPr>
      <w:rFonts w:ascii="Wingdings" w:hAnsi="Wingdings" w:cs="Wingdings"/>
      <w:sz w:val="20"/>
    </w:rPr>
  </w:style>
  <w:style w:type="character" w:customStyle="1" w:styleId="WW8Num5z0">
    <w:name w:val="WW8Num5z0"/>
    <w:rsid w:val="00B73471"/>
    <w:rPr>
      <w:rFonts w:ascii="Symbol" w:hAnsi="Symbol" w:cs="Symbol"/>
      <w:sz w:val="20"/>
    </w:rPr>
  </w:style>
  <w:style w:type="character" w:customStyle="1" w:styleId="WW8Num5z1">
    <w:name w:val="WW8Num5z1"/>
    <w:rsid w:val="00B73471"/>
    <w:rPr>
      <w:rFonts w:ascii="Courier New" w:hAnsi="Courier New" w:cs="Courier New"/>
      <w:sz w:val="20"/>
    </w:rPr>
  </w:style>
  <w:style w:type="character" w:customStyle="1" w:styleId="WW8Num5z2">
    <w:name w:val="WW8Num5z2"/>
    <w:rsid w:val="00B73471"/>
    <w:rPr>
      <w:rFonts w:ascii="Wingdings" w:hAnsi="Wingdings" w:cs="Wingdings"/>
      <w:sz w:val="20"/>
    </w:rPr>
  </w:style>
  <w:style w:type="character" w:customStyle="1" w:styleId="Fontepargpadro1">
    <w:name w:val="Fonte parág. padrão1"/>
    <w:rsid w:val="00B73471"/>
  </w:style>
  <w:style w:type="character" w:styleId="Forte">
    <w:name w:val="Strong"/>
    <w:basedOn w:val="Fontepargpadro1"/>
    <w:uiPriority w:val="22"/>
    <w:qFormat/>
    <w:rsid w:val="00B73471"/>
    <w:rPr>
      <w:b/>
      <w:bCs/>
    </w:rPr>
  </w:style>
  <w:style w:type="character" w:customStyle="1" w:styleId="texto">
    <w:name w:val="texto"/>
    <w:basedOn w:val="Fontepargpadro1"/>
    <w:rsid w:val="00B73471"/>
  </w:style>
  <w:style w:type="paragraph" w:customStyle="1" w:styleId="Ttulo10">
    <w:name w:val="Título1"/>
    <w:basedOn w:val="Normal"/>
    <w:next w:val="Corpodetexto"/>
    <w:rsid w:val="00B73471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Corpodetexto">
    <w:name w:val="Body Text"/>
    <w:basedOn w:val="Normal"/>
    <w:rsid w:val="00B73471"/>
    <w:pPr>
      <w:jc w:val="both"/>
    </w:pPr>
    <w:rPr>
      <w:rFonts w:ascii="Arial" w:hAnsi="Arial" w:cs="Arial"/>
      <w:b/>
      <w:bCs/>
      <w:sz w:val="28"/>
    </w:rPr>
  </w:style>
  <w:style w:type="paragraph" w:styleId="Lista">
    <w:name w:val="List"/>
    <w:basedOn w:val="Corpodetexto"/>
    <w:rsid w:val="00B73471"/>
    <w:rPr>
      <w:rFonts w:cs="Mangal"/>
    </w:rPr>
  </w:style>
  <w:style w:type="paragraph" w:styleId="Legenda">
    <w:name w:val="caption"/>
    <w:basedOn w:val="Normal"/>
    <w:qFormat/>
    <w:rsid w:val="00B73471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rsid w:val="00B73471"/>
    <w:pPr>
      <w:suppressLineNumbers/>
    </w:pPr>
    <w:rPr>
      <w:rFonts w:cs="Mangal"/>
    </w:rPr>
  </w:style>
  <w:style w:type="paragraph" w:styleId="Recuodecorpodetexto">
    <w:name w:val="Body Text Indent"/>
    <w:basedOn w:val="Normal"/>
    <w:rsid w:val="00B73471"/>
    <w:pPr>
      <w:ind w:firstLine="2124"/>
      <w:jc w:val="both"/>
    </w:pPr>
    <w:rPr>
      <w:rFonts w:ascii="Arial" w:hAnsi="Arial" w:cs="Arial"/>
      <w:sz w:val="28"/>
    </w:rPr>
  </w:style>
  <w:style w:type="paragraph" w:customStyle="1" w:styleId="Recuodecorpodetexto21">
    <w:name w:val="Recuo de corpo de texto 21"/>
    <w:basedOn w:val="Normal"/>
    <w:rsid w:val="00B73471"/>
    <w:pPr>
      <w:spacing w:line="240" w:lineRule="atLeast"/>
      <w:ind w:left="1620"/>
      <w:jc w:val="both"/>
    </w:pPr>
    <w:rPr>
      <w:rFonts w:ascii="Arial" w:hAnsi="Arial" w:cs="Arial"/>
      <w:b/>
    </w:rPr>
  </w:style>
  <w:style w:type="paragraph" w:styleId="Textodebalo">
    <w:name w:val="Balloon Text"/>
    <w:basedOn w:val="Normal"/>
    <w:rsid w:val="00B7347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B73471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73471"/>
    <w:pPr>
      <w:tabs>
        <w:tab w:val="center" w:pos="4419"/>
        <w:tab w:val="right" w:pos="8838"/>
      </w:tabs>
    </w:pPr>
  </w:style>
  <w:style w:type="paragraph" w:customStyle="1" w:styleId="Textoembloco1">
    <w:name w:val="Texto em bloco1"/>
    <w:basedOn w:val="Normal"/>
    <w:rsid w:val="00B73471"/>
    <w:pPr>
      <w:spacing w:line="240" w:lineRule="atLeast"/>
      <w:ind w:left="3261" w:right="1185"/>
      <w:jc w:val="both"/>
    </w:pPr>
    <w:rPr>
      <w:rFonts w:ascii="Arial" w:hAnsi="Arial" w:cs="Arial"/>
      <w:b/>
      <w:szCs w:val="20"/>
      <w:lang w:val="pt-PT"/>
    </w:rPr>
  </w:style>
  <w:style w:type="paragraph" w:customStyle="1" w:styleId="Recuodecorpodetexto31">
    <w:name w:val="Recuo de corpo de texto 31"/>
    <w:basedOn w:val="Normal"/>
    <w:rsid w:val="00B73471"/>
    <w:pPr>
      <w:spacing w:before="120" w:line="240" w:lineRule="atLeast"/>
      <w:ind w:firstLine="2880"/>
      <w:jc w:val="both"/>
    </w:pPr>
    <w:rPr>
      <w:rFonts w:ascii="Arial" w:hAnsi="Arial" w:cs="Arial"/>
    </w:rPr>
  </w:style>
  <w:style w:type="paragraph" w:styleId="NormalWeb">
    <w:name w:val="Normal (Web)"/>
    <w:basedOn w:val="Normal"/>
    <w:uiPriority w:val="99"/>
    <w:rsid w:val="00B73471"/>
    <w:pPr>
      <w:spacing w:before="280" w:after="280"/>
    </w:pPr>
  </w:style>
  <w:style w:type="paragraph" w:customStyle="1" w:styleId="Contedodatabela">
    <w:name w:val="Conteúdo da tabela"/>
    <w:basedOn w:val="Normal"/>
    <w:rsid w:val="00B73471"/>
    <w:pPr>
      <w:suppressLineNumbers/>
    </w:pPr>
  </w:style>
  <w:style w:type="paragraph" w:customStyle="1" w:styleId="Ttulodetabela">
    <w:name w:val="Título de tabela"/>
    <w:basedOn w:val="Contedodatabela"/>
    <w:rsid w:val="00B73471"/>
    <w:pPr>
      <w:jc w:val="center"/>
    </w:pPr>
    <w:rPr>
      <w:b/>
      <w:bCs/>
    </w:rPr>
  </w:style>
  <w:style w:type="paragraph" w:styleId="Subttulo">
    <w:name w:val="Subtitle"/>
    <w:basedOn w:val="Normal"/>
    <w:next w:val="Normal"/>
    <w:link w:val="SubttuloChar"/>
    <w:uiPriority w:val="99"/>
    <w:qFormat/>
    <w:rsid w:val="00EC3CFC"/>
    <w:pPr>
      <w:suppressAutoHyphens w:val="0"/>
      <w:spacing w:after="60"/>
      <w:jc w:val="center"/>
      <w:outlineLvl w:val="1"/>
    </w:pPr>
    <w:rPr>
      <w:rFonts w:ascii="Cambria" w:hAnsi="Cambria"/>
      <w:lang w:eastAsia="pt-BR"/>
    </w:rPr>
  </w:style>
  <w:style w:type="character" w:customStyle="1" w:styleId="SubttuloChar">
    <w:name w:val="Subtítulo Char"/>
    <w:basedOn w:val="Fontepargpadro"/>
    <w:link w:val="Subttulo"/>
    <w:uiPriority w:val="99"/>
    <w:rsid w:val="00EC3CFC"/>
    <w:rPr>
      <w:rFonts w:ascii="Cambria" w:hAnsi="Cambria"/>
      <w:sz w:val="24"/>
      <w:szCs w:val="24"/>
    </w:rPr>
  </w:style>
  <w:style w:type="character" w:styleId="nfase">
    <w:name w:val="Emphasis"/>
    <w:basedOn w:val="Fontepargpadro"/>
    <w:uiPriority w:val="20"/>
    <w:qFormat/>
    <w:rsid w:val="00EC3CF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0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Dados%20de%20aplicativos\Microsoft\Modelos\Papel%20Timbrad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90F3CB-9973-4E41-B3CE-FC908ECFE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24</TotalTime>
  <Pages>4</Pages>
  <Words>1310</Words>
  <Characters>7076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Pedido licitação</vt:lpstr>
    </vt:vector>
  </TitlesOfParts>
  <Company>PMSPS</Company>
  <LinksUpToDate>false</LinksUpToDate>
  <CharactersWithSpaces>8370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licitação</dc:title>
  <dc:creator>Pref</dc:creator>
  <cp:lastModifiedBy>Secretario Adm</cp:lastModifiedBy>
  <cp:revision>5</cp:revision>
  <cp:lastPrinted>2017-02-23T17:52:00Z</cp:lastPrinted>
  <dcterms:created xsi:type="dcterms:W3CDTF">2017-02-23T12:58:00Z</dcterms:created>
  <dcterms:modified xsi:type="dcterms:W3CDTF">2017-02-23T18:51:00Z</dcterms:modified>
</cp:coreProperties>
</file>