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E0B" w:rsidRDefault="00597E0B" w:rsidP="0046468F">
      <w:pPr>
        <w:jc w:val="both"/>
      </w:pPr>
    </w:p>
    <w:p w:rsidR="00597E0B" w:rsidRPr="0046468F" w:rsidRDefault="00BA37AD" w:rsidP="0046468F">
      <w:pPr>
        <w:ind w:left="4956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São Pedro do Sul, 31 de março de 2</w:t>
      </w:r>
      <w:r w:rsidR="00597E0B" w:rsidRPr="0046468F">
        <w:rPr>
          <w:rFonts w:ascii="Arial" w:hAnsi="Arial" w:cs="Arial"/>
          <w:sz w:val="24"/>
          <w:szCs w:val="24"/>
        </w:rPr>
        <w:t>016.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ind w:left="1416" w:firstLine="708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Senhor Presidente: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46468F" w:rsidRDefault="00BA37AD" w:rsidP="0046468F">
      <w:pPr>
        <w:ind w:left="2124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A Vereadora abaixo-firmada, integrante da</w:t>
      </w:r>
      <w:r w:rsidR="00597E0B" w:rsidRPr="0046468F">
        <w:rPr>
          <w:rFonts w:ascii="Arial" w:hAnsi="Arial" w:cs="Arial"/>
          <w:sz w:val="24"/>
          <w:szCs w:val="24"/>
        </w:rPr>
        <w:t xml:space="preserve"> Bancada do PTB, 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apresenta, com base no Regimento Interno desta, à apreciação do Plenário a seguinte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46468F" w:rsidP="0046468F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</w:t>
      </w:r>
      <w:r w:rsidR="00597E0B" w:rsidRPr="0046468F">
        <w:rPr>
          <w:rFonts w:ascii="Arial" w:hAnsi="Arial" w:cs="Arial"/>
          <w:b/>
          <w:sz w:val="24"/>
          <w:szCs w:val="24"/>
        </w:rPr>
        <w:t xml:space="preserve">EMENDA MODIFICATIVA AO PROJETO DE LEI </w:t>
      </w:r>
      <w:r w:rsidR="00BA37AD" w:rsidRPr="0046468F">
        <w:rPr>
          <w:rFonts w:ascii="Arial" w:hAnsi="Arial" w:cs="Arial"/>
          <w:b/>
          <w:sz w:val="24"/>
          <w:szCs w:val="24"/>
        </w:rPr>
        <w:t>Nº 01</w:t>
      </w:r>
      <w:r w:rsidR="00597E0B" w:rsidRPr="0046468F">
        <w:rPr>
          <w:rFonts w:ascii="Arial" w:hAnsi="Arial" w:cs="Arial"/>
          <w:b/>
          <w:sz w:val="24"/>
          <w:szCs w:val="24"/>
        </w:rPr>
        <w:t>5/2016</w:t>
      </w:r>
    </w:p>
    <w:p w:rsidR="00597E0B" w:rsidRPr="0046468F" w:rsidRDefault="00597E0B" w:rsidP="0046468F">
      <w:pPr>
        <w:jc w:val="both"/>
        <w:rPr>
          <w:rFonts w:ascii="Arial" w:hAnsi="Arial" w:cs="Arial"/>
          <w:b/>
          <w:sz w:val="24"/>
          <w:szCs w:val="24"/>
        </w:rPr>
      </w:pPr>
    </w:p>
    <w:p w:rsidR="00597E0B" w:rsidRPr="0046468F" w:rsidRDefault="00BA37AD" w:rsidP="0046468F">
      <w:pPr>
        <w:ind w:left="1416" w:firstLine="708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Alterando o Art. 4</w:t>
      </w:r>
      <w:r w:rsidR="00597E0B" w:rsidRPr="0046468F">
        <w:rPr>
          <w:rFonts w:ascii="Arial" w:hAnsi="Arial" w:cs="Arial"/>
          <w:sz w:val="24"/>
          <w:szCs w:val="24"/>
        </w:rPr>
        <w:t>º que passa a ter a seguinte redação:</w:t>
      </w:r>
    </w:p>
    <w:p w:rsidR="0046468F" w:rsidRDefault="0046468F" w:rsidP="0046468F">
      <w:pPr>
        <w:ind w:left="1416" w:firstLine="708"/>
        <w:jc w:val="both"/>
        <w:rPr>
          <w:rFonts w:ascii="Arial" w:hAnsi="Arial" w:cs="Arial"/>
          <w:sz w:val="24"/>
          <w:szCs w:val="24"/>
        </w:rPr>
      </w:pPr>
    </w:p>
    <w:p w:rsidR="002E0A30" w:rsidRPr="0046468F" w:rsidRDefault="00BA37AD" w:rsidP="0046468F">
      <w:pPr>
        <w:ind w:left="1416" w:firstLine="708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“Art. 4</w:t>
      </w:r>
      <w:r w:rsidR="00597E0B" w:rsidRPr="0046468F">
        <w:rPr>
          <w:rFonts w:ascii="Arial" w:hAnsi="Arial" w:cs="Arial"/>
          <w:sz w:val="24"/>
          <w:szCs w:val="24"/>
        </w:rPr>
        <w:t xml:space="preserve">º - </w:t>
      </w:r>
      <w:r w:rsidR="002E0A30" w:rsidRPr="0046468F">
        <w:rPr>
          <w:rFonts w:ascii="Arial" w:hAnsi="Arial" w:cs="Arial"/>
          <w:sz w:val="24"/>
          <w:szCs w:val="24"/>
        </w:rPr>
        <w:t>Esta Lei entra em vigor na data de sua publicação”.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2E0A30" w:rsidP="0046468F">
      <w:pPr>
        <w:ind w:left="2832" w:firstLine="708"/>
        <w:jc w:val="both"/>
        <w:rPr>
          <w:rFonts w:ascii="Arial" w:hAnsi="Arial" w:cs="Arial"/>
          <w:sz w:val="24"/>
          <w:szCs w:val="24"/>
        </w:rPr>
      </w:pPr>
      <w:r w:rsidRPr="0046468F">
        <w:rPr>
          <w:rFonts w:ascii="Arial" w:hAnsi="Arial" w:cs="Arial"/>
          <w:sz w:val="24"/>
          <w:szCs w:val="24"/>
        </w:rPr>
        <w:t>ZIA</w:t>
      </w:r>
      <w:r w:rsidR="00597E0B" w:rsidRPr="0046468F">
        <w:rPr>
          <w:rFonts w:ascii="Arial" w:hAnsi="Arial" w:cs="Arial"/>
          <w:sz w:val="24"/>
          <w:szCs w:val="24"/>
        </w:rPr>
        <w:t>NIA MARIA BOLZAN</w:t>
      </w:r>
      <w:r w:rsidR="00597E0B" w:rsidRPr="0046468F">
        <w:rPr>
          <w:rFonts w:ascii="Arial" w:hAnsi="Arial" w:cs="Arial"/>
          <w:sz w:val="24"/>
          <w:szCs w:val="24"/>
        </w:rPr>
        <w:tab/>
      </w:r>
      <w:r w:rsidR="00597E0B" w:rsidRPr="0046468F">
        <w:rPr>
          <w:rFonts w:ascii="Arial" w:hAnsi="Arial" w:cs="Arial"/>
          <w:sz w:val="24"/>
          <w:szCs w:val="24"/>
        </w:rPr>
        <w:tab/>
        <w:t xml:space="preserve">                    </w:t>
      </w:r>
      <w:r w:rsidR="00597E0B" w:rsidRPr="0046468F">
        <w:rPr>
          <w:rFonts w:ascii="Arial" w:hAnsi="Arial" w:cs="Arial"/>
          <w:sz w:val="24"/>
          <w:szCs w:val="24"/>
        </w:rPr>
        <w:tab/>
      </w:r>
      <w:r w:rsidR="00597E0B" w:rsidRPr="0046468F">
        <w:rPr>
          <w:rFonts w:ascii="Arial" w:hAnsi="Arial" w:cs="Arial"/>
          <w:sz w:val="24"/>
          <w:szCs w:val="24"/>
        </w:rPr>
        <w:tab/>
      </w:r>
      <w:r w:rsidR="00597E0B" w:rsidRPr="0046468F">
        <w:rPr>
          <w:rFonts w:ascii="Arial" w:hAnsi="Arial" w:cs="Arial"/>
          <w:sz w:val="24"/>
          <w:szCs w:val="24"/>
        </w:rPr>
        <w:tab/>
      </w:r>
      <w:r w:rsidRPr="0046468F">
        <w:rPr>
          <w:rFonts w:ascii="Arial" w:hAnsi="Arial" w:cs="Arial"/>
          <w:sz w:val="24"/>
          <w:szCs w:val="24"/>
        </w:rPr>
        <w:t xml:space="preserve">     </w:t>
      </w:r>
      <w:r w:rsidR="00597E0B" w:rsidRPr="0046468F">
        <w:rPr>
          <w:rFonts w:ascii="Arial" w:hAnsi="Arial" w:cs="Arial"/>
          <w:sz w:val="24"/>
          <w:szCs w:val="24"/>
        </w:rPr>
        <w:t>Vereadora do PTB</w:t>
      </w: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Pr="0046468F" w:rsidRDefault="00597E0B" w:rsidP="0046468F">
      <w:pPr>
        <w:jc w:val="both"/>
        <w:rPr>
          <w:rFonts w:ascii="Arial" w:hAnsi="Arial" w:cs="Arial"/>
          <w:sz w:val="24"/>
          <w:szCs w:val="24"/>
        </w:rPr>
      </w:pPr>
    </w:p>
    <w:p w:rsidR="00597E0B" w:rsidRDefault="00597E0B" w:rsidP="0046468F">
      <w:pPr>
        <w:jc w:val="both"/>
        <w:rPr>
          <w:rFonts w:ascii="Arial" w:hAnsi="Arial" w:cs="Arial"/>
        </w:rPr>
      </w:pPr>
    </w:p>
    <w:p w:rsidR="00597E0B" w:rsidRDefault="00597E0B" w:rsidP="0046468F">
      <w:pPr>
        <w:jc w:val="both"/>
        <w:rPr>
          <w:rFonts w:ascii="Arial" w:hAnsi="Arial" w:cs="Arial"/>
          <w:b/>
        </w:rPr>
      </w:pPr>
    </w:p>
    <w:p w:rsidR="00A6728C" w:rsidRDefault="00A6728C" w:rsidP="0046468F">
      <w:pPr>
        <w:jc w:val="both"/>
        <w:rPr>
          <w:rFonts w:ascii="Arial" w:hAnsi="Arial" w:cs="Arial"/>
          <w:b/>
        </w:rPr>
      </w:pPr>
    </w:p>
    <w:p w:rsidR="002E0A30" w:rsidRDefault="002E0A30" w:rsidP="0046468F">
      <w:pPr>
        <w:jc w:val="both"/>
        <w:rPr>
          <w:rFonts w:ascii="Arial" w:hAnsi="Arial" w:cs="Arial"/>
          <w:b/>
        </w:rPr>
      </w:pPr>
    </w:p>
    <w:p w:rsidR="00597E0B" w:rsidRPr="00E97A40" w:rsidRDefault="00597E0B" w:rsidP="0046468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JUSTIFICATIVA DA EMENDA MODIFICA</w:t>
      </w:r>
      <w:r w:rsidRPr="00E97A40">
        <w:rPr>
          <w:rFonts w:ascii="Arial" w:hAnsi="Arial" w:cs="Arial"/>
          <w:b/>
        </w:rPr>
        <w:t>TIVA AO PROJ</w:t>
      </w:r>
      <w:r w:rsidR="002E0A30">
        <w:rPr>
          <w:rFonts w:ascii="Arial" w:hAnsi="Arial" w:cs="Arial"/>
          <w:b/>
        </w:rPr>
        <w:t>ETO DE LEI 015</w:t>
      </w:r>
      <w:r>
        <w:rPr>
          <w:rFonts w:ascii="Arial" w:hAnsi="Arial" w:cs="Arial"/>
          <w:b/>
        </w:rPr>
        <w:t>/2016</w:t>
      </w:r>
    </w:p>
    <w:p w:rsidR="00597E0B" w:rsidRDefault="00597E0B" w:rsidP="00D67E35">
      <w:pPr>
        <w:ind w:left="708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Senhores Vereadores e Senhoras Vereadoras!</w:t>
      </w:r>
    </w:p>
    <w:p w:rsidR="00D67E35" w:rsidRDefault="002E0A30" w:rsidP="00D67E35">
      <w:pPr>
        <w:spacing w:after="0" w:line="240" w:lineRule="auto"/>
        <w:ind w:left="708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 vereadora signatária</w:t>
      </w:r>
      <w:r w:rsidR="00597E0B">
        <w:rPr>
          <w:rFonts w:ascii="Arial" w:hAnsi="Arial" w:cs="Arial"/>
        </w:rPr>
        <w:t>, integrante</w:t>
      </w:r>
      <w:r>
        <w:rPr>
          <w:rFonts w:ascii="Arial" w:hAnsi="Arial" w:cs="Arial"/>
        </w:rPr>
        <w:t xml:space="preserve"> da</w:t>
      </w:r>
      <w:r w:rsidR="00597E0B">
        <w:rPr>
          <w:rFonts w:ascii="Arial" w:hAnsi="Arial" w:cs="Arial"/>
        </w:rPr>
        <w:t xml:space="preserve"> Bancada do PTB e também da Mesa Diretora </w:t>
      </w:r>
    </w:p>
    <w:p w:rsidR="00597E0B" w:rsidRDefault="00597E0B" w:rsidP="00D67E3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desta Casa na condição</w:t>
      </w:r>
      <w:r w:rsidR="002E0A30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e Secretária, encaminha para análise de Vossas Excelências a presente Emenda Modificativa.</w:t>
      </w:r>
    </w:p>
    <w:p w:rsidR="00D67E35" w:rsidRDefault="002E0A30" w:rsidP="00D67E35">
      <w:pPr>
        <w:spacing w:after="0" w:line="240" w:lineRule="auto"/>
        <w:ind w:left="708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Como Vereador</w:t>
      </w:r>
      <w:r w:rsidR="0046468F">
        <w:rPr>
          <w:rFonts w:ascii="Arial" w:hAnsi="Arial" w:cs="Arial"/>
        </w:rPr>
        <w:t>es</w:t>
      </w:r>
      <w:r w:rsidR="00335C8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estamos sempre procurando evoluir na elaboraç</w:t>
      </w:r>
      <w:r w:rsidR="00A650D9">
        <w:rPr>
          <w:rFonts w:ascii="Arial" w:hAnsi="Arial" w:cs="Arial"/>
        </w:rPr>
        <w:t>ão</w:t>
      </w:r>
      <w:r>
        <w:rPr>
          <w:rFonts w:ascii="Arial" w:hAnsi="Arial" w:cs="Arial"/>
        </w:rPr>
        <w:t xml:space="preserve"> da</w:t>
      </w:r>
      <w:r w:rsidR="00A650D9">
        <w:rPr>
          <w:rFonts w:ascii="Arial" w:hAnsi="Arial" w:cs="Arial"/>
        </w:rPr>
        <w:t>s</w:t>
      </w:r>
      <w:r w:rsidR="00046305">
        <w:rPr>
          <w:rFonts w:ascii="Arial" w:hAnsi="Arial" w:cs="Arial"/>
        </w:rPr>
        <w:t xml:space="preserve"> Leis</w:t>
      </w:r>
      <w:r>
        <w:rPr>
          <w:rFonts w:ascii="Arial" w:hAnsi="Arial" w:cs="Arial"/>
        </w:rPr>
        <w:t xml:space="preserve"> do </w:t>
      </w:r>
    </w:p>
    <w:p w:rsidR="002E0A30" w:rsidRDefault="002E0A30" w:rsidP="00D67E3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Executivo</w:t>
      </w:r>
      <w:r w:rsidR="00046305">
        <w:rPr>
          <w:rFonts w:ascii="Arial" w:hAnsi="Arial" w:cs="Arial"/>
        </w:rPr>
        <w:t xml:space="preserve"> e do</w:t>
      </w:r>
      <w:r>
        <w:rPr>
          <w:rFonts w:ascii="Arial" w:hAnsi="Arial" w:cs="Arial"/>
        </w:rPr>
        <w:t xml:space="preserve"> Legislativo, </w:t>
      </w:r>
      <w:r w:rsidR="00046305">
        <w:rPr>
          <w:rFonts w:ascii="Arial" w:hAnsi="Arial" w:cs="Arial"/>
        </w:rPr>
        <w:t xml:space="preserve">analisando </w:t>
      </w:r>
      <w:r>
        <w:rPr>
          <w:rFonts w:ascii="Arial" w:hAnsi="Arial" w:cs="Arial"/>
        </w:rPr>
        <w:t xml:space="preserve"> e fiscaliza</w:t>
      </w:r>
      <w:r w:rsidR="00046305">
        <w:rPr>
          <w:rFonts w:ascii="Arial" w:hAnsi="Arial" w:cs="Arial"/>
        </w:rPr>
        <w:t>ndo</w:t>
      </w:r>
      <w:r>
        <w:rPr>
          <w:rFonts w:ascii="Arial" w:hAnsi="Arial" w:cs="Arial"/>
        </w:rPr>
        <w:t xml:space="preserve"> amplamente todos os Projetos que aqui na Casa Legislativa tramitam</w:t>
      </w:r>
      <w:r w:rsidR="00597E0B">
        <w:rPr>
          <w:rFonts w:ascii="Arial" w:hAnsi="Arial" w:cs="Arial"/>
        </w:rPr>
        <w:tab/>
      </w:r>
      <w:r>
        <w:rPr>
          <w:rFonts w:ascii="Arial" w:hAnsi="Arial" w:cs="Arial"/>
        </w:rPr>
        <w:t>.</w:t>
      </w:r>
    </w:p>
    <w:p w:rsidR="00D67E35" w:rsidRDefault="002E0A30" w:rsidP="00D67E35">
      <w:pPr>
        <w:spacing w:after="0" w:line="240" w:lineRule="auto"/>
        <w:ind w:left="708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Logo, analisando o Projeto de Lei de nº 015/2016</w:t>
      </w:r>
      <w:r w:rsidR="00A650D9">
        <w:rPr>
          <w:rFonts w:ascii="Arial" w:hAnsi="Arial" w:cs="Arial"/>
        </w:rPr>
        <w:t xml:space="preserve"> de 18 de fevereiro de 2016, que “</w:t>
      </w:r>
    </w:p>
    <w:p w:rsidR="00046305" w:rsidRDefault="00A650D9" w:rsidP="00D67E3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AUTORIZA O MUNICÍPIO DE SÃO PEDRO DO SUL A RECEBER EM DOAÇÃO UMA ESTÁTUA E A INSTALAR NA PRAÇA CRESCÊNCIO PEREIRA E DÁ PROVIDÊNCIAS”, constatei na redação do Art.4º consta a palavra “entrará” (a palavra entrará é derivada da palavra entrar, terceira pessoa do singular do futuro do presente do indicativo), sendo que a grafia </w:t>
      </w:r>
      <w:r w:rsidR="00046305">
        <w:rPr>
          <w:rFonts w:ascii="Arial" w:hAnsi="Arial" w:cs="Arial"/>
        </w:rPr>
        <w:t>correta é usar o verbo “entra”.</w:t>
      </w:r>
    </w:p>
    <w:p w:rsidR="00D67E35" w:rsidRDefault="00D67E35" w:rsidP="00D67E35">
      <w:pPr>
        <w:spacing w:after="0" w:line="240" w:lineRule="auto"/>
        <w:ind w:left="357" w:firstLine="708"/>
        <w:jc w:val="both"/>
        <w:rPr>
          <w:rFonts w:ascii="Arial" w:hAnsi="Arial" w:cs="Arial"/>
          <w:color w:val="252525"/>
          <w:shd w:val="clear" w:color="auto" w:fill="FFFFFF"/>
        </w:rPr>
      </w:pPr>
      <w:r>
        <w:rPr>
          <w:rFonts w:ascii="Arial" w:hAnsi="Arial" w:cs="Arial"/>
          <w:color w:val="252525"/>
          <w:shd w:val="clear" w:color="auto" w:fill="FFFFFF"/>
        </w:rPr>
        <w:t xml:space="preserve">      </w:t>
      </w:r>
      <w:r w:rsidR="00046305" w:rsidRPr="00A6728C">
        <w:rPr>
          <w:rFonts w:ascii="Arial" w:hAnsi="Arial" w:cs="Arial"/>
          <w:color w:val="252525"/>
          <w:shd w:val="clear" w:color="auto" w:fill="FFFFFF"/>
        </w:rPr>
        <w:t>A</w:t>
      </w:r>
      <w:r w:rsidR="00046305" w:rsidRPr="00A6728C">
        <w:rPr>
          <w:rStyle w:val="apple-converted-space"/>
          <w:rFonts w:ascii="Arial" w:hAnsi="Arial" w:cs="Arial"/>
          <w:color w:val="252525"/>
          <w:shd w:val="clear" w:color="auto" w:fill="FFFFFF"/>
        </w:rPr>
        <w:t> </w:t>
      </w:r>
      <w:r w:rsidR="00046305" w:rsidRPr="00A6728C">
        <w:rPr>
          <w:rFonts w:ascii="Arial" w:hAnsi="Arial" w:cs="Arial"/>
          <w:b/>
          <w:bCs/>
          <w:color w:val="252525"/>
          <w:shd w:val="clear" w:color="auto" w:fill="FFFFFF"/>
        </w:rPr>
        <w:t>lei de introdução ao Código Civil</w:t>
      </w:r>
      <w:r w:rsidR="00046305" w:rsidRPr="00A6728C">
        <w:rPr>
          <w:rStyle w:val="apple-converted-space"/>
          <w:rFonts w:ascii="Arial" w:hAnsi="Arial" w:cs="Arial"/>
          <w:color w:val="252525"/>
          <w:shd w:val="clear" w:color="auto" w:fill="FFFFFF"/>
        </w:rPr>
        <w:t> </w:t>
      </w:r>
      <w:r w:rsidR="00046305" w:rsidRPr="00A6728C">
        <w:rPr>
          <w:rFonts w:ascii="Arial" w:hAnsi="Arial" w:cs="Arial"/>
          <w:color w:val="252525"/>
          <w:shd w:val="clear" w:color="auto" w:fill="FFFFFF"/>
        </w:rPr>
        <w:t xml:space="preserve">fixa e define algumas questões básicas, como </w:t>
      </w:r>
    </w:p>
    <w:p w:rsidR="00046305" w:rsidRPr="00A6728C" w:rsidRDefault="00046305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A6728C">
        <w:rPr>
          <w:rFonts w:ascii="Arial" w:hAnsi="Arial" w:cs="Arial"/>
          <w:color w:val="252525"/>
          <w:shd w:val="clear" w:color="auto" w:fill="FFFFFF"/>
        </w:rPr>
        <w:t>o tempo de vigor da lei, o momento dos efeitos da lei, e a validade da lei para todos. Caracteriza-se por ser um metadireito ou supradireito, na medida em que dispõe sobre a própria estrutura e funcionamento das normas, coordenando, assim, a aplicação de toda e qualquer lei, e não apenas dos preceitos de ordem civil. Para melhor epitomizar tal</w:t>
      </w:r>
      <w:r w:rsidR="00A6728C">
        <w:rPr>
          <w:rFonts w:ascii="Arial" w:hAnsi="Arial" w:cs="Arial"/>
          <w:color w:val="252525"/>
          <w:shd w:val="clear" w:color="auto" w:fill="FFFFFF"/>
        </w:rPr>
        <w:t xml:space="preserve"> </w:t>
      </w:r>
      <w:r w:rsidRPr="00A6728C">
        <w:rPr>
          <w:rFonts w:ascii="Arial" w:hAnsi="Arial" w:cs="Arial"/>
          <w:color w:val="252525"/>
          <w:shd w:val="clear" w:color="auto" w:fill="FFFFFF"/>
        </w:rPr>
        <w:t>faceta da LICC, alguns doutrinadores formularam a expressão "lei de introdução às leis".</w:t>
      </w:r>
      <w:bookmarkStart w:id="0" w:name="_GoBack"/>
      <w:bookmarkEnd w:id="0"/>
    </w:p>
    <w:p w:rsidR="00D67E35" w:rsidRDefault="00046305" w:rsidP="00D67E35">
      <w:pPr>
        <w:spacing w:after="0" w:line="240" w:lineRule="auto"/>
        <w:ind w:left="708" w:firstLine="708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 xml:space="preserve">E não é difícil descobrir quando uma lei entra em vigor. Quase todas as leis diz isso </w:t>
      </w:r>
    </w:p>
    <w:p w:rsidR="0046468F" w:rsidRDefault="00046305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>claramente em seu último ou penúltimo artigo</w:t>
      </w:r>
      <w:r w:rsidR="00A6728C">
        <w:rPr>
          <w:rFonts w:ascii="Arial" w:eastAsia="Times New Roman" w:hAnsi="Arial" w:cs="Arial"/>
          <w:color w:val="000000"/>
          <w:lang w:eastAsia="pt-BR"/>
        </w:rPr>
        <w:t>(</w:t>
      </w:r>
      <w:r w:rsidR="00A6728C" w:rsidRPr="0062644E">
        <w:rPr>
          <w:rFonts w:ascii="Arial" w:eastAsia="Times New Roman" w:hAnsi="Arial" w:cs="Arial"/>
          <w:color w:val="252525"/>
          <w:sz w:val="21"/>
          <w:szCs w:val="21"/>
          <w:lang w:eastAsia="pt-BR"/>
        </w:rPr>
        <w:t>Regra geral, as leis trazem em seu t</w:t>
      </w:r>
      <w:r w:rsidR="00A6728C">
        <w:rPr>
          <w:rFonts w:ascii="Arial" w:eastAsia="Times New Roman" w:hAnsi="Arial" w:cs="Arial"/>
          <w:color w:val="252525"/>
          <w:sz w:val="21"/>
          <w:szCs w:val="21"/>
          <w:lang w:eastAsia="pt-BR"/>
        </w:rPr>
        <w:t>exto a data de entrada em vigor)</w:t>
      </w:r>
      <w:r w:rsidRPr="00046305">
        <w:rPr>
          <w:rFonts w:ascii="Arial" w:eastAsia="Times New Roman" w:hAnsi="Arial" w:cs="Arial"/>
          <w:color w:val="000000"/>
          <w:lang w:eastAsia="pt-BR"/>
        </w:rPr>
        <w:t>.</w:t>
      </w:r>
      <w:r w:rsidR="00A6728C">
        <w:rPr>
          <w:rFonts w:ascii="Arial" w:eastAsia="Times New Roman" w:hAnsi="Arial" w:cs="Arial"/>
          <w:color w:val="000000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046305">
        <w:rPr>
          <w:rFonts w:ascii="Arial" w:eastAsia="Times New Roman" w:hAnsi="Arial" w:cs="Arial"/>
          <w:color w:val="000000"/>
          <w:lang w:eastAsia="pt-BR"/>
        </w:rPr>
        <w:t xml:space="preserve">Esse espaço de tempo entre a publicação e entrada em vigor </w:t>
      </w:r>
      <w:r w:rsidR="0046468F">
        <w:rPr>
          <w:rFonts w:ascii="Arial" w:eastAsia="Times New Roman" w:hAnsi="Arial" w:cs="Arial"/>
          <w:color w:val="000000"/>
          <w:lang w:eastAsia="pt-BR"/>
        </w:rPr>
        <w:t>–</w:t>
      </w:r>
      <w:r w:rsidRPr="00046305">
        <w:rPr>
          <w:rFonts w:ascii="Arial" w:eastAsia="Times New Roman" w:hAnsi="Arial" w:cs="Arial"/>
          <w:color w:val="000000"/>
          <w:lang w:eastAsia="pt-BR"/>
        </w:rPr>
        <w:t xml:space="preserve"> chamado</w:t>
      </w:r>
      <w:r w:rsidR="0046468F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046305">
        <w:rPr>
          <w:rFonts w:ascii="Arial" w:eastAsia="Times New Roman" w:hAnsi="Arial" w:cs="Arial"/>
          <w:b/>
          <w:bCs/>
          <w:i/>
          <w:iCs/>
          <w:color w:val="000000"/>
          <w:lang w:eastAsia="pt-BR"/>
        </w:rPr>
        <w:t>vacatio legis</w:t>
      </w:r>
      <w:r w:rsidRPr="00046305">
        <w:rPr>
          <w:rFonts w:ascii="Arial" w:eastAsia="Times New Roman" w:hAnsi="Arial" w:cs="Arial"/>
          <w:color w:val="000000"/>
          <w:lang w:eastAsia="pt-BR"/>
        </w:rPr>
        <w:t> </w:t>
      </w:r>
      <w:r w:rsidR="0046468F">
        <w:rPr>
          <w:rFonts w:ascii="Arial" w:eastAsia="Times New Roman" w:hAnsi="Arial" w:cs="Arial"/>
          <w:color w:val="000000"/>
          <w:lang w:eastAsia="pt-BR"/>
        </w:rPr>
        <w:t>–pode vir em várias foram:</w:t>
      </w:r>
    </w:p>
    <w:p w:rsidR="0046468F" w:rsidRDefault="0046468F" w:rsidP="0046468F">
      <w:pPr>
        <w:spacing w:after="0" w:line="240" w:lineRule="auto"/>
        <w:ind w:firstLine="357"/>
        <w:jc w:val="both"/>
        <w:rPr>
          <w:rFonts w:ascii="Arial" w:eastAsia="Times New Roman" w:hAnsi="Arial" w:cs="Arial"/>
          <w:color w:val="000000"/>
          <w:lang w:eastAsia="pt-BR"/>
        </w:rPr>
      </w:pPr>
    </w:p>
    <w:p w:rsidR="00D67E35" w:rsidRDefault="00046305" w:rsidP="00D67E35">
      <w:pPr>
        <w:spacing w:after="0" w:line="240" w:lineRule="auto"/>
        <w:ind w:left="708" w:firstLine="708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>Pode ser um determinado numero de dias ou meses ou anos. Por exemplo:</w:t>
      </w:r>
    </w:p>
    <w:p w:rsidR="00046305" w:rsidRPr="00046305" w:rsidRDefault="00046305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>“</w:t>
      </w:r>
      <w:r w:rsidRPr="00046305">
        <w:rPr>
          <w:rFonts w:ascii="Arial" w:eastAsia="Times New Roman" w:hAnsi="Arial" w:cs="Arial"/>
          <w:i/>
          <w:iCs/>
          <w:color w:val="000000"/>
          <w:lang w:eastAsia="pt-BR"/>
        </w:rPr>
        <w:t>Art. 2.044 - Este Código entrará em vigor 1 (um) ano após a sua publicação.</w:t>
      </w:r>
      <w:r w:rsidRPr="00046305">
        <w:rPr>
          <w:rFonts w:ascii="Arial" w:eastAsia="Times New Roman" w:hAnsi="Arial" w:cs="Arial"/>
          <w:color w:val="000000"/>
          <w:lang w:eastAsia="pt-BR"/>
        </w:rPr>
        <w:t>” (Lei 10406/02)</w:t>
      </w:r>
      <w:r w:rsidR="0046468F">
        <w:rPr>
          <w:rFonts w:ascii="Arial" w:eastAsia="Times New Roman" w:hAnsi="Arial" w:cs="Arial"/>
          <w:color w:val="000000"/>
          <w:lang w:eastAsia="pt-BR"/>
        </w:rPr>
        <w:t>.</w:t>
      </w:r>
    </w:p>
    <w:p w:rsidR="00046305" w:rsidRDefault="00046305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>“</w:t>
      </w:r>
      <w:r w:rsidRPr="00046305">
        <w:rPr>
          <w:rFonts w:ascii="Arial" w:eastAsia="Times New Roman" w:hAnsi="Arial" w:cs="Arial"/>
          <w:i/>
          <w:iCs/>
          <w:color w:val="000000"/>
          <w:lang w:eastAsia="pt-BR"/>
        </w:rPr>
        <w:t>Art. 382 - Este Código entrará em vigor 30 dias após a sua publicação</w:t>
      </w:r>
      <w:r w:rsidRPr="00046305">
        <w:rPr>
          <w:rFonts w:ascii="Arial" w:eastAsia="Times New Roman" w:hAnsi="Arial" w:cs="Arial"/>
          <w:color w:val="000000"/>
          <w:lang w:eastAsia="pt-BR"/>
        </w:rPr>
        <w:t>.”(Lei 4737/65)</w:t>
      </w:r>
      <w:r w:rsidR="0046468F">
        <w:rPr>
          <w:rFonts w:ascii="Arial" w:eastAsia="Times New Roman" w:hAnsi="Arial" w:cs="Arial"/>
          <w:color w:val="000000"/>
          <w:lang w:eastAsia="pt-BR"/>
        </w:rPr>
        <w:t>.</w:t>
      </w:r>
    </w:p>
    <w:p w:rsidR="0046468F" w:rsidRPr="00046305" w:rsidRDefault="0046468F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ab/>
      </w:r>
      <w:r w:rsidR="00D67E35">
        <w:rPr>
          <w:rFonts w:ascii="Arial" w:eastAsia="Times New Roman" w:hAnsi="Arial" w:cs="Arial"/>
          <w:color w:val="000000"/>
          <w:lang w:eastAsia="pt-BR"/>
        </w:rPr>
        <w:tab/>
      </w:r>
      <w:r>
        <w:rPr>
          <w:rFonts w:ascii="Arial" w:eastAsia="Times New Roman" w:hAnsi="Arial" w:cs="Arial"/>
          <w:color w:val="000000"/>
          <w:lang w:eastAsia="pt-BR"/>
        </w:rPr>
        <w:t>Pode ser uma data específica:</w:t>
      </w:r>
    </w:p>
    <w:p w:rsidR="00046305" w:rsidRPr="00046305" w:rsidRDefault="00046305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>“</w:t>
      </w:r>
      <w:r w:rsidRPr="00046305">
        <w:rPr>
          <w:rFonts w:ascii="Arial" w:eastAsia="Times New Roman" w:hAnsi="Arial" w:cs="Arial"/>
          <w:i/>
          <w:iCs/>
          <w:color w:val="000000"/>
          <w:lang w:eastAsia="pt-BR"/>
        </w:rPr>
        <w:t>Art. 361 - Este Código entrará em vigor no dia 1º de janeiro de 1942.</w:t>
      </w:r>
      <w:r w:rsidRPr="00046305">
        <w:rPr>
          <w:rFonts w:ascii="Arial" w:eastAsia="Times New Roman" w:hAnsi="Arial" w:cs="Arial"/>
          <w:color w:val="000000"/>
          <w:lang w:eastAsia="pt-BR"/>
        </w:rPr>
        <w:t>” (Decreto-lei 2848/40).</w:t>
      </w:r>
    </w:p>
    <w:p w:rsidR="0046468F" w:rsidRDefault="0046468F" w:rsidP="00D67E35">
      <w:pPr>
        <w:spacing w:after="0" w:line="240" w:lineRule="auto"/>
        <w:ind w:left="1416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>Pode se imediatamente:</w:t>
      </w:r>
    </w:p>
    <w:p w:rsidR="00046305" w:rsidRPr="00046305" w:rsidRDefault="0046468F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046305" w:rsidRPr="00046305">
        <w:rPr>
          <w:rFonts w:ascii="Arial" w:eastAsia="Times New Roman" w:hAnsi="Arial" w:cs="Arial"/>
          <w:color w:val="000000"/>
          <w:lang w:eastAsia="pt-BR"/>
        </w:rPr>
        <w:t>“</w:t>
      </w:r>
      <w:r w:rsidR="00046305" w:rsidRPr="00046305">
        <w:rPr>
          <w:rFonts w:ascii="Arial" w:eastAsia="Times New Roman" w:hAnsi="Arial" w:cs="Arial"/>
          <w:i/>
          <w:iCs/>
          <w:color w:val="000000"/>
          <w:lang w:eastAsia="pt-BR"/>
        </w:rPr>
        <w:t>Art. 9</w:t>
      </w:r>
      <w:r w:rsidR="00046305" w:rsidRPr="00046305">
        <w:rPr>
          <w:rFonts w:ascii="Arial" w:eastAsia="Times New Roman" w:hAnsi="Arial" w:cs="Arial"/>
          <w:color w:val="000000"/>
          <w:lang w:eastAsia="pt-BR"/>
        </w:rPr>
        <w:t>o</w:t>
      </w:r>
      <w:r w:rsidR="00046305" w:rsidRPr="00046305">
        <w:rPr>
          <w:rFonts w:ascii="Arial" w:eastAsia="Times New Roman" w:hAnsi="Arial" w:cs="Arial"/>
          <w:i/>
          <w:iCs/>
          <w:color w:val="000000"/>
          <w:lang w:eastAsia="pt-BR"/>
        </w:rPr>
        <w:t xml:space="preserve"> -  Esta Lei </w:t>
      </w:r>
      <w:r w:rsidR="00046305" w:rsidRPr="00E842F3">
        <w:rPr>
          <w:rFonts w:ascii="Arial" w:eastAsia="Times New Roman" w:hAnsi="Arial" w:cs="Arial"/>
          <w:b/>
          <w:i/>
          <w:iCs/>
          <w:color w:val="000000"/>
          <w:lang w:eastAsia="pt-BR"/>
        </w:rPr>
        <w:t>entra</w:t>
      </w:r>
      <w:r w:rsidR="00046305" w:rsidRPr="00046305">
        <w:rPr>
          <w:rFonts w:ascii="Arial" w:eastAsia="Times New Roman" w:hAnsi="Arial" w:cs="Arial"/>
          <w:i/>
          <w:iCs/>
          <w:color w:val="000000"/>
          <w:lang w:eastAsia="pt-BR"/>
        </w:rPr>
        <w:t xml:space="preserve"> em vigor na data de sua publicação</w:t>
      </w:r>
      <w:r w:rsidR="00046305" w:rsidRPr="00046305">
        <w:rPr>
          <w:rFonts w:ascii="Arial" w:eastAsia="Times New Roman" w:hAnsi="Arial" w:cs="Arial"/>
          <w:color w:val="000000"/>
          <w:lang w:eastAsia="pt-BR"/>
        </w:rPr>
        <w:t>.”  (Lei 12302/10)</w:t>
      </w:r>
      <w:r>
        <w:rPr>
          <w:rFonts w:ascii="Arial" w:eastAsia="Times New Roman" w:hAnsi="Arial" w:cs="Arial"/>
          <w:color w:val="000000"/>
          <w:lang w:eastAsia="pt-BR"/>
        </w:rPr>
        <w:t>.</w:t>
      </w:r>
    </w:p>
    <w:p w:rsidR="0046468F" w:rsidRDefault="0046468F" w:rsidP="00D67E35">
      <w:pPr>
        <w:spacing w:after="0" w:line="240" w:lineRule="auto"/>
        <w:ind w:left="708" w:firstLine="708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>Pode ser uma grande mistura:</w:t>
      </w:r>
    </w:p>
    <w:p w:rsidR="00A6728C" w:rsidRDefault="0046468F" w:rsidP="00D67E35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pt-BR"/>
        </w:rPr>
      </w:pPr>
      <w:r w:rsidRPr="00046305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046305" w:rsidRPr="00046305">
        <w:rPr>
          <w:rFonts w:ascii="Arial" w:eastAsia="Times New Roman" w:hAnsi="Arial" w:cs="Arial"/>
          <w:color w:val="000000"/>
          <w:lang w:eastAsia="pt-BR"/>
        </w:rPr>
        <w:t>“</w:t>
      </w:r>
      <w:r w:rsidR="00046305" w:rsidRPr="00046305">
        <w:rPr>
          <w:rFonts w:ascii="Arial" w:eastAsia="Times New Roman" w:hAnsi="Arial" w:cs="Arial"/>
          <w:i/>
          <w:iCs/>
          <w:color w:val="000000"/>
          <w:lang w:eastAsia="pt-BR"/>
        </w:rPr>
        <w:t>Art. 243 - Esta Lei entra em vigor na data de sua publicação quanto às matérias disciplinadas nos arts. 230, 231, 232 e 239, e 1 (um) ano após sua publicação quanto aos demais artigos.</w:t>
      </w:r>
      <w:r w:rsidR="00046305" w:rsidRPr="00046305">
        <w:rPr>
          <w:rFonts w:ascii="Arial" w:eastAsia="Times New Roman" w:hAnsi="Arial" w:cs="Arial"/>
          <w:color w:val="000000"/>
          <w:lang w:eastAsia="pt-BR"/>
        </w:rPr>
        <w:t>” (Lei 9279/96)</w:t>
      </w:r>
      <w:r w:rsidR="00A6728C">
        <w:rPr>
          <w:rFonts w:ascii="Arial" w:eastAsia="Times New Roman" w:hAnsi="Arial" w:cs="Arial"/>
          <w:color w:val="000000"/>
          <w:lang w:eastAsia="pt-BR"/>
        </w:rPr>
        <w:t>.</w:t>
      </w:r>
    </w:p>
    <w:p w:rsidR="00A6728C" w:rsidRDefault="00A6728C" w:rsidP="00D67E35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:rsidR="00D67E35" w:rsidRDefault="00A6728C" w:rsidP="00D67E35">
      <w:pPr>
        <w:spacing w:after="0" w:line="240" w:lineRule="auto"/>
        <w:ind w:left="708" w:firstLine="708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  <w:lang w:eastAsia="pt-BR"/>
        </w:rPr>
        <w:t>Po</w:t>
      </w:r>
      <w:r w:rsidR="00A650D9">
        <w:rPr>
          <w:rFonts w:ascii="Arial" w:hAnsi="Arial" w:cs="Arial"/>
        </w:rPr>
        <w:t xml:space="preserve">rtanto proponho aos Nobres colegas desta Casa essa correção ao Projeto de Lei </w:t>
      </w:r>
    </w:p>
    <w:p w:rsidR="00A650D9" w:rsidRDefault="00A650D9" w:rsidP="00D67E3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nº 015/2016, contando desde já com a aprovação da mesma.</w:t>
      </w:r>
    </w:p>
    <w:p w:rsidR="00597E0B" w:rsidRDefault="00597E0B" w:rsidP="0046468F">
      <w:pPr>
        <w:spacing w:after="0" w:line="240" w:lineRule="auto"/>
        <w:jc w:val="both"/>
        <w:rPr>
          <w:rFonts w:ascii="Arial" w:hAnsi="Arial" w:cs="Arial"/>
        </w:rPr>
      </w:pPr>
    </w:p>
    <w:p w:rsidR="00597E0B" w:rsidRDefault="00597E0B" w:rsidP="0046468F">
      <w:pPr>
        <w:spacing w:after="0" w:line="240" w:lineRule="auto"/>
        <w:jc w:val="both"/>
        <w:rPr>
          <w:rFonts w:ascii="Arial" w:hAnsi="Arial" w:cs="Arial"/>
        </w:rPr>
      </w:pPr>
    </w:p>
    <w:p w:rsidR="00597E0B" w:rsidRDefault="002E0A30" w:rsidP="0046468F">
      <w:pPr>
        <w:spacing w:after="0" w:line="240" w:lineRule="auto"/>
        <w:ind w:left="354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ZIA</w:t>
      </w:r>
      <w:r w:rsidR="00597E0B">
        <w:rPr>
          <w:rFonts w:ascii="Arial" w:hAnsi="Arial" w:cs="Arial"/>
        </w:rPr>
        <w:t>NIA MARIA BOLZAN</w:t>
      </w:r>
    </w:p>
    <w:p w:rsidR="00CB2B41" w:rsidRDefault="00597E0B" w:rsidP="0046468F">
      <w:pPr>
        <w:spacing w:after="0" w:line="240" w:lineRule="auto"/>
        <w:ind w:left="354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Líder da Bancada do PTB</w:t>
      </w:r>
    </w:p>
    <w:p w:rsidR="0046468F" w:rsidRDefault="0046468F" w:rsidP="0046468F">
      <w:pPr>
        <w:spacing w:after="0" w:line="240" w:lineRule="auto"/>
        <w:ind w:firstLine="708"/>
        <w:jc w:val="both"/>
      </w:pPr>
    </w:p>
    <w:sectPr w:rsidR="0046468F" w:rsidSect="00A6728C">
      <w:headerReference w:type="default" r:id="rId8"/>
      <w:footerReference w:type="default" r:id="rId9"/>
      <w:pgSz w:w="11906" w:h="16838"/>
      <w:pgMar w:top="1440" w:right="1080" w:bottom="709" w:left="1080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AB0" w:rsidRDefault="00D86AB0">
      <w:pPr>
        <w:spacing w:after="0" w:line="240" w:lineRule="auto"/>
      </w:pPr>
      <w:r>
        <w:separator/>
      </w:r>
    </w:p>
  </w:endnote>
  <w:endnote w:type="continuationSeparator" w:id="0">
    <w:p w:rsidR="00D86AB0" w:rsidRDefault="00D86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Telefone Fax: 55.3276.1255 / 55.3276.1755</w:t>
    </w:r>
  </w:p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Novembro n°. 793 São Pedro do Sul – RS</w:t>
    </w:r>
  </w:p>
  <w:p w:rsidR="00763851" w:rsidRPr="00A97D9B" w:rsidRDefault="00597E0B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CEP: 97.400-000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AB0" w:rsidRDefault="00D86AB0">
      <w:pPr>
        <w:spacing w:after="0" w:line="240" w:lineRule="auto"/>
      </w:pPr>
      <w:r>
        <w:separator/>
      </w:r>
    </w:p>
  </w:footnote>
  <w:footnote w:type="continuationSeparator" w:id="0">
    <w:p w:rsidR="00D86AB0" w:rsidRDefault="00D86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597E0B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60288" behindDoc="1" locked="0" layoutInCell="1" allowOverlap="1" wp14:anchorId="4563D56B" wp14:editId="21FF49A2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3" name="Imagem 3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9264" behindDoc="1" locked="0" layoutInCell="1" allowOverlap="1" wp14:anchorId="59B88492" wp14:editId="16C2C223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2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D4430B" w:rsidRDefault="00597E0B" w:rsidP="00854A9F">
    <w:pPr>
      <w:pStyle w:val="Cabealho"/>
      <w:jc w:val="center"/>
      <w:rPr>
        <w:rFonts w:ascii="Arial Rounded MT Bold" w:hAnsi="Arial Rounded MT Bold"/>
        <w:sz w:val="24"/>
        <w:szCs w:val="24"/>
      </w:rPr>
    </w:pPr>
    <w:r w:rsidRPr="00D4430B">
      <w:rPr>
        <w:rFonts w:ascii="Arial Rounded MT Bold" w:hAnsi="Arial Rounded MT Bold"/>
        <w:sz w:val="24"/>
        <w:szCs w:val="24"/>
      </w:rPr>
      <w:t>CÂMARA MUNICIPAL DE VEREADORES</w:t>
    </w:r>
  </w:p>
  <w:p w:rsidR="00854A9F" w:rsidRPr="00D4430B" w:rsidRDefault="00597E0B" w:rsidP="00854A9F">
    <w:pPr>
      <w:pStyle w:val="Cabealho"/>
      <w:jc w:val="center"/>
      <w:rPr>
        <w:rFonts w:ascii="Arial Rounded MT Bold" w:hAnsi="Arial Rounded MT Bold"/>
      </w:rPr>
    </w:pPr>
    <w:r w:rsidRPr="00D4430B">
      <w:rPr>
        <w:rFonts w:ascii="Arial Rounded MT Bold" w:hAnsi="Arial Rounded MT Bold"/>
      </w:rPr>
      <w:t>Município de São Pedro do Sul</w:t>
    </w:r>
    <w:r>
      <w:rPr>
        <w:rFonts w:ascii="Arial Rounded MT Bold" w:hAnsi="Arial Rounded MT Bold"/>
      </w:rPr>
      <w:t xml:space="preserve"> - RS</w:t>
    </w:r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sz w:val="20"/>
        <w:szCs w:val="20"/>
        <w:lang w:val="en-US"/>
      </w:rPr>
      <w:t xml:space="preserve">Email: </w:t>
    </w:r>
    <w:hyperlink r:id="rId3" w:history="1">
      <w:r w:rsidRPr="00763851">
        <w:rPr>
          <w:rStyle w:val="Hyperlink"/>
          <w:b/>
          <w:sz w:val="20"/>
          <w:szCs w:val="20"/>
          <w:lang w:val="en-US"/>
        </w:rPr>
        <w:t>presidente@camarasps.rs.gov.br</w:t>
      </w:r>
    </w:hyperlink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b/>
        <w:sz w:val="20"/>
        <w:szCs w:val="20"/>
        <w:lang w:val="en-US"/>
      </w:rPr>
      <w:t xml:space="preserve">     </w:t>
    </w:r>
    <w:hyperlink r:id="rId4" w:history="1">
      <w:r w:rsidRPr="00763851">
        <w:rPr>
          <w:rStyle w:val="Hyperlink"/>
          <w:b/>
          <w:sz w:val="20"/>
          <w:szCs w:val="20"/>
          <w:lang w:val="en-US"/>
        </w:rPr>
        <w:t>camara@camarasps.rs.gov.br</w:t>
      </w:r>
    </w:hyperlink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b/>
        <w:sz w:val="20"/>
        <w:szCs w:val="20"/>
        <w:lang w:val="en-US"/>
      </w:rPr>
      <w:t xml:space="preserve">                      </w:t>
    </w:r>
    <w:r>
      <w:rPr>
        <w:b/>
        <w:sz w:val="20"/>
        <w:szCs w:val="20"/>
        <w:lang w:val="en-US"/>
      </w:rPr>
      <w:t xml:space="preserve">  </w:t>
    </w:r>
    <w:hyperlink r:id="rId5" w:history="1">
      <w:r w:rsidRPr="00763851">
        <w:rPr>
          <w:rStyle w:val="Hyperlink"/>
          <w:b/>
          <w:sz w:val="20"/>
          <w:szCs w:val="20"/>
          <w:lang w:val="en-US"/>
        </w:rPr>
        <w:t>diretor.legislativo@camarasps.rs.gov.br</w:t>
      </w:r>
    </w:hyperlink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b/>
        <w:sz w:val="20"/>
        <w:szCs w:val="20"/>
        <w:lang w:val="en-US"/>
      </w:rPr>
      <w:t xml:space="preserve">               </w:t>
    </w:r>
    <w:r>
      <w:rPr>
        <w:b/>
        <w:sz w:val="20"/>
        <w:szCs w:val="20"/>
        <w:lang w:val="en-US"/>
      </w:rPr>
      <w:t xml:space="preserve">  </w:t>
    </w:r>
    <w:hyperlink r:id="rId6" w:history="1">
      <w:r w:rsidRPr="0076052B">
        <w:rPr>
          <w:rStyle w:val="Hyperlink"/>
          <w:b/>
          <w:sz w:val="20"/>
          <w:szCs w:val="20"/>
          <w:lang w:val="en-US"/>
        </w:rPr>
        <w:t>contabilidade@camarasps.rs.gov.br</w:t>
      </w:r>
    </w:hyperlink>
  </w:p>
  <w:p w:rsidR="00763851" w:rsidRPr="00763851" w:rsidRDefault="00597E0B" w:rsidP="000B0154">
    <w:pPr>
      <w:pStyle w:val="Rodap"/>
      <w:jc w:val="center"/>
      <w:rPr>
        <w:b/>
        <w:sz w:val="20"/>
        <w:szCs w:val="20"/>
        <w:lang w:val="en-US"/>
      </w:rPr>
    </w:pPr>
    <w:r w:rsidRPr="00763851">
      <w:rPr>
        <w:b/>
        <w:sz w:val="20"/>
        <w:szCs w:val="20"/>
        <w:lang w:val="en-US"/>
      </w:rPr>
      <w:t xml:space="preserve">     </w:t>
    </w:r>
    <w:hyperlink r:id="rId7" w:history="1">
      <w:r w:rsidRPr="00763851">
        <w:rPr>
          <w:rStyle w:val="Hyperlink"/>
          <w:b/>
          <w:sz w:val="20"/>
          <w:szCs w:val="20"/>
          <w:lang w:val="en-US"/>
        </w:rPr>
        <w:t>juridico@camarasps.rs.gov.br</w:t>
      </w:r>
    </w:hyperlink>
  </w:p>
  <w:p w:rsidR="00854A9F" w:rsidRPr="00BD128E" w:rsidRDefault="00597E0B" w:rsidP="000B0154">
    <w:pPr>
      <w:pStyle w:val="Rodap"/>
      <w:jc w:val="center"/>
      <w:rPr>
        <w:sz w:val="20"/>
        <w:szCs w:val="20"/>
        <w:lang w:val="en-US"/>
      </w:rPr>
    </w:pPr>
    <w:r w:rsidRPr="00BD128E">
      <w:rPr>
        <w:sz w:val="20"/>
        <w:szCs w:val="20"/>
        <w:lang w:val="en-US"/>
      </w:rPr>
      <w:t xml:space="preserve">_________________________________________________________________________________________________  </w:t>
    </w:r>
    <w:r w:rsidRPr="00BD128E">
      <w:rPr>
        <w:lang w:val="en-US"/>
      </w:rPr>
      <w:t xml:space="preserve"> </w:t>
    </w:r>
  </w:p>
  <w:p w:rsidR="00854A9F" w:rsidRDefault="00597E0B">
    <w:pPr>
      <w:pStyle w:val="Cabealho"/>
    </w:pPr>
    <w:r>
      <w:rPr>
        <w:noProof/>
        <w:lang w:eastAsia="pt-BR"/>
      </w:rPr>
      <w:drawing>
        <wp:inline distT="0" distB="0" distL="0" distR="0" wp14:anchorId="489E7E2C" wp14:editId="035B4670">
          <wp:extent cx="4419600" cy="6162675"/>
          <wp:effectExtent l="0" t="0" r="0" b="9525"/>
          <wp:docPr id="1" name="Imagem 1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9600" cy="616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01702"/>
    <w:multiLevelType w:val="multilevel"/>
    <w:tmpl w:val="C6F2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7D7D34"/>
    <w:multiLevelType w:val="multilevel"/>
    <w:tmpl w:val="0E9CB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9110E7"/>
    <w:multiLevelType w:val="multilevel"/>
    <w:tmpl w:val="21DC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3C796A"/>
    <w:multiLevelType w:val="multilevel"/>
    <w:tmpl w:val="4056A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6C4"/>
    <w:rsid w:val="00046305"/>
    <w:rsid w:val="002806C4"/>
    <w:rsid w:val="002E0A30"/>
    <w:rsid w:val="00335C81"/>
    <w:rsid w:val="0046468F"/>
    <w:rsid w:val="00597E0B"/>
    <w:rsid w:val="00731E1F"/>
    <w:rsid w:val="00A650D9"/>
    <w:rsid w:val="00A6728C"/>
    <w:rsid w:val="00B42E13"/>
    <w:rsid w:val="00BA37AD"/>
    <w:rsid w:val="00CB2B41"/>
    <w:rsid w:val="00D67E35"/>
    <w:rsid w:val="00D86AB0"/>
    <w:rsid w:val="00E8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E0B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7E0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7E0B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597E0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0463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E0B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7E0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597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7E0B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597E0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046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te@camarasps.rs.gov.br" TargetMode="External"/><Relationship Id="rId7" Type="http://schemas.openxmlformats.org/officeDocument/2006/relationships/hyperlink" Target="mailto:juridico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contabilidade@camarasps.rs.gov.br" TargetMode="External"/><Relationship Id="rId5" Type="http://schemas.openxmlformats.org/officeDocument/2006/relationships/hyperlink" Target="mailto:diretor.legislativo@camarasps.rs.gov.br" TargetMode="External"/><Relationship Id="rId4" Type="http://schemas.openxmlformats.org/officeDocument/2006/relationships/hyperlink" Target="mailto:camara@camarasps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494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PMDB</dc:creator>
  <cp:lastModifiedBy>Dorothy</cp:lastModifiedBy>
  <cp:revision>8</cp:revision>
  <dcterms:created xsi:type="dcterms:W3CDTF">2016-04-01T16:50:00Z</dcterms:created>
  <dcterms:modified xsi:type="dcterms:W3CDTF">2016-04-03T17:42:00Z</dcterms:modified>
</cp:coreProperties>
</file>